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6F" w:rsidRPr="0061656F" w:rsidRDefault="0061656F" w:rsidP="0061656F">
      <w:pPr>
        <w:tabs>
          <w:tab w:val="left" w:pos="5812"/>
          <w:tab w:val="left" w:pos="5954"/>
        </w:tabs>
        <w:ind w:left="5664"/>
        <w:contextualSpacing/>
        <w:rPr>
          <w:sz w:val="28"/>
          <w:szCs w:val="28"/>
          <w:lang w:val="kk-KZ"/>
        </w:rPr>
      </w:pPr>
      <w:r w:rsidRPr="0061656F">
        <w:rPr>
          <w:sz w:val="28"/>
          <w:szCs w:val="28"/>
          <w:lang w:val="kk-KZ"/>
        </w:rPr>
        <w:t xml:space="preserve">Маңғыстау облысы әкімдігінің 2018 жылғы «28» мамырдағы </w:t>
      </w:r>
    </w:p>
    <w:p w:rsidR="0061656F" w:rsidRPr="0061656F" w:rsidRDefault="0061656F" w:rsidP="0061656F">
      <w:pPr>
        <w:tabs>
          <w:tab w:val="left" w:pos="5812"/>
          <w:tab w:val="left" w:pos="5954"/>
        </w:tabs>
        <w:ind w:left="5664"/>
        <w:contextualSpacing/>
        <w:rPr>
          <w:sz w:val="28"/>
          <w:szCs w:val="28"/>
          <w:lang w:val="kk-KZ"/>
        </w:rPr>
      </w:pPr>
      <w:r w:rsidRPr="0061656F">
        <w:rPr>
          <w:sz w:val="28"/>
          <w:szCs w:val="28"/>
          <w:lang w:val="kk-KZ"/>
        </w:rPr>
        <w:t>№ 121 қаулысына</w:t>
      </w:r>
      <w:r w:rsidRPr="0061656F">
        <w:rPr>
          <w:b/>
          <w:sz w:val="28"/>
          <w:szCs w:val="28"/>
          <w:lang w:val="kk-KZ"/>
        </w:rPr>
        <w:t xml:space="preserve"> </w:t>
      </w:r>
      <w:r w:rsidRPr="0061656F">
        <w:rPr>
          <w:sz w:val="28"/>
          <w:szCs w:val="28"/>
          <w:lang w:val="kk-KZ"/>
        </w:rPr>
        <w:t xml:space="preserve"> 15-қосымша</w:t>
      </w:r>
      <w:r w:rsidRPr="0061656F">
        <w:rPr>
          <w:sz w:val="28"/>
          <w:szCs w:val="28"/>
          <w:lang w:val="kk-KZ"/>
        </w:rPr>
        <w:tab/>
      </w:r>
    </w:p>
    <w:p w:rsidR="0061656F" w:rsidRPr="0061656F" w:rsidRDefault="0061656F" w:rsidP="0061656F">
      <w:pPr>
        <w:ind w:left="5664"/>
        <w:contextualSpacing/>
        <w:rPr>
          <w:sz w:val="28"/>
          <w:szCs w:val="28"/>
          <w:lang w:val="kk-KZ"/>
        </w:rPr>
      </w:pPr>
      <w:r w:rsidRPr="0061656F">
        <w:rPr>
          <w:sz w:val="28"/>
          <w:szCs w:val="28"/>
          <w:lang w:val="kk-KZ"/>
        </w:rPr>
        <w:t>Маңғыстау облысы әкімдігінің 2015 жылғы «25» қазандағы        № 333 қаулысымен бекітілген</w:t>
      </w:r>
    </w:p>
    <w:p w:rsidR="0061656F" w:rsidRPr="0061656F" w:rsidRDefault="0061656F" w:rsidP="0061656F">
      <w:pPr>
        <w:contextualSpacing/>
        <w:jc w:val="both"/>
        <w:rPr>
          <w:b/>
          <w:sz w:val="28"/>
          <w:szCs w:val="28"/>
          <w:lang w:val="kk-KZ"/>
        </w:rPr>
      </w:pPr>
    </w:p>
    <w:p w:rsidR="0061656F" w:rsidRPr="0061656F" w:rsidRDefault="0061656F" w:rsidP="0061656F">
      <w:pPr>
        <w:contextualSpacing/>
        <w:jc w:val="both"/>
        <w:rPr>
          <w:b/>
          <w:sz w:val="28"/>
          <w:szCs w:val="28"/>
          <w:lang w:val="kk-KZ"/>
        </w:rPr>
      </w:pPr>
    </w:p>
    <w:p w:rsidR="0061656F" w:rsidRPr="0061656F" w:rsidRDefault="0061656F" w:rsidP="0061656F">
      <w:pPr>
        <w:pStyle w:val="3"/>
        <w:spacing w:before="0" w:after="0"/>
        <w:ind w:left="-108"/>
        <w:contextualSpacing/>
        <w:jc w:val="center"/>
        <w:textAlignment w:val="baseline"/>
        <w:rPr>
          <w:rFonts w:ascii="Times New Roman" w:hAnsi="Times New Roman" w:cs="Times New Roman"/>
          <w:bCs w:val="0"/>
          <w:sz w:val="28"/>
          <w:szCs w:val="28"/>
          <w:lang w:val="kk-KZ"/>
        </w:rPr>
      </w:pPr>
      <w:r w:rsidRPr="0061656F">
        <w:rPr>
          <w:rFonts w:ascii="Times New Roman" w:hAnsi="Times New Roman" w:cs="Times New Roman"/>
          <w:sz w:val="28"/>
          <w:szCs w:val="28"/>
          <w:lang w:val="kk-KZ"/>
        </w:rPr>
        <w:t xml:space="preserve">«Үздік педагог» атағын беру конкурсына қатысу үшін құжаттар қабылдау» мемлекеттік көрсетілетін қызмет </w:t>
      </w:r>
      <w:r w:rsidRPr="0061656F">
        <w:rPr>
          <w:rFonts w:ascii="Times New Roman" w:hAnsi="Times New Roman" w:cs="Times New Roman"/>
          <w:bCs w:val="0"/>
          <w:sz w:val="28"/>
          <w:szCs w:val="28"/>
          <w:lang w:val="kk-KZ"/>
        </w:rPr>
        <w:t>регламенті</w:t>
      </w:r>
    </w:p>
    <w:p w:rsidR="0061656F" w:rsidRPr="0061656F" w:rsidRDefault="0061656F" w:rsidP="0061656F">
      <w:pPr>
        <w:ind w:left="-108"/>
        <w:contextualSpacing/>
        <w:rPr>
          <w:sz w:val="32"/>
          <w:szCs w:val="32"/>
          <w:lang w:val="kk-KZ"/>
        </w:rPr>
      </w:pPr>
    </w:p>
    <w:p w:rsidR="0061656F" w:rsidRPr="0061656F" w:rsidRDefault="0061656F" w:rsidP="0061656F">
      <w:pPr>
        <w:ind w:left="-108"/>
        <w:contextualSpacing/>
        <w:rPr>
          <w:sz w:val="32"/>
          <w:szCs w:val="32"/>
          <w:lang w:val="kk-KZ"/>
        </w:rPr>
      </w:pPr>
    </w:p>
    <w:p w:rsidR="0061656F" w:rsidRPr="0061656F" w:rsidRDefault="0061656F" w:rsidP="0061656F">
      <w:pPr>
        <w:pStyle w:val="3"/>
        <w:spacing w:before="0" w:after="0"/>
        <w:ind w:left="-108"/>
        <w:contextualSpacing/>
        <w:jc w:val="center"/>
        <w:textAlignment w:val="baseline"/>
        <w:rPr>
          <w:rFonts w:ascii="Times New Roman" w:hAnsi="Times New Roman" w:cs="Times New Roman"/>
          <w:bCs w:val="0"/>
          <w:sz w:val="28"/>
          <w:szCs w:val="28"/>
          <w:lang w:val="kk-KZ"/>
        </w:rPr>
      </w:pPr>
      <w:r w:rsidRPr="0061656F">
        <w:rPr>
          <w:rFonts w:ascii="Times New Roman" w:hAnsi="Times New Roman" w:cs="Times New Roman"/>
          <w:bCs w:val="0"/>
          <w:sz w:val="28"/>
          <w:szCs w:val="28"/>
          <w:lang w:val="kk-KZ"/>
        </w:rPr>
        <w:t>1.Жалпы ережелер</w:t>
      </w:r>
    </w:p>
    <w:p w:rsidR="0061656F" w:rsidRPr="0061656F" w:rsidRDefault="0061656F" w:rsidP="0061656F">
      <w:pPr>
        <w:pStyle w:val="a5"/>
        <w:widowControl w:val="0"/>
        <w:tabs>
          <w:tab w:val="left" w:pos="851"/>
          <w:tab w:val="left" w:pos="1134"/>
          <w:tab w:val="left" w:pos="1276"/>
        </w:tabs>
        <w:suppressAutoHyphens/>
        <w:spacing w:before="0" w:beforeAutospacing="0" w:after="0" w:afterAutospacing="0"/>
        <w:ind w:left="-108" w:firstLine="709"/>
        <w:contextualSpacing/>
        <w:jc w:val="both"/>
        <w:rPr>
          <w:rFonts w:ascii="Times New Roman" w:hAnsi="Times New Roman"/>
          <w:kern w:val="2"/>
          <w:sz w:val="28"/>
          <w:szCs w:val="28"/>
          <w:lang w:val="kk-KZ" w:eastAsia="hi-IN" w:bidi="hi-IN"/>
        </w:rPr>
      </w:pPr>
    </w:p>
    <w:p w:rsidR="0061656F" w:rsidRPr="0061656F" w:rsidRDefault="0061656F" w:rsidP="0061656F">
      <w:pPr>
        <w:pStyle w:val="a5"/>
        <w:widowControl w:val="0"/>
        <w:tabs>
          <w:tab w:val="left" w:pos="851"/>
          <w:tab w:val="left" w:pos="1134"/>
          <w:tab w:val="left" w:pos="1276"/>
        </w:tabs>
        <w:suppressAutoHyphens/>
        <w:spacing w:before="0" w:beforeAutospacing="0" w:after="0" w:afterAutospacing="0"/>
        <w:ind w:left="-108" w:firstLine="709"/>
        <w:contextualSpacing/>
        <w:jc w:val="both"/>
        <w:rPr>
          <w:rFonts w:ascii="Times New Roman" w:hAnsi="Times New Roman"/>
          <w:kern w:val="2"/>
          <w:sz w:val="28"/>
          <w:szCs w:val="28"/>
          <w:lang w:val="kk-KZ" w:eastAsia="hi-IN" w:bidi="hi-IN"/>
        </w:rPr>
      </w:pPr>
      <w:r w:rsidRPr="0061656F">
        <w:rPr>
          <w:rFonts w:ascii="Times New Roman" w:hAnsi="Times New Roman"/>
          <w:kern w:val="2"/>
          <w:sz w:val="28"/>
          <w:szCs w:val="28"/>
          <w:lang w:val="kk-KZ" w:eastAsia="hi-IN" w:bidi="hi-IN"/>
        </w:rPr>
        <w:t>1. «Үздік педагог» атағын беру конкурсына қатысу үшін құжаттар қабылдау» мемлекеттік көрсетілетін қызметті (бұдан әрі – мемлекеттік көрсетілетін қызмет) Қазақстан Республикасының Білім және ғылым министрлігімен, Маңғыстау облысының білім басқармасымен, қалалық, аудандық білім бөлімдерімен (бұдан әрі – көрсетілетін қызметті беруші) Қазақстан Республикасы білім және ғылым министрінің 2015 жылғы                         8 cәуірдегі </w:t>
      </w:r>
      <w:hyperlink r:id="rId7" w:anchor="z0" w:history="1">
        <w:r w:rsidRPr="0061656F">
          <w:rPr>
            <w:rStyle w:val="a3"/>
            <w:rFonts w:ascii="Times New Roman" w:hAnsi="Times New Roman"/>
            <w:color w:val="auto"/>
            <w:kern w:val="2"/>
            <w:sz w:val="28"/>
            <w:szCs w:val="28"/>
            <w:u w:val="none"/>
            <w:lang w:val="kk-KZ" w:eastAsia="hi-IN" w:bidi="hi-IN"/>
          </w:rPr>
          <w:t>№ 173</w:t>
        </w:r>
      </w:hyperlink>
      <w:r w:rsidRPr="0061656F">
        <w:rPr>
          <w:rFonts w:ascii="Times New Roman" w:hAnsi="Times New Roman"/>
          <w:kern w:val="2"/>
          <w:lang w:val="kk-KZ" w:eastAsia="hi-IN" w:bidi="hi-IN"/>
        </w:rPr>
        <w:t xml:space="preserve"> </w:t>
      </w:r>
      <w:r w:rsidRPr="0061656F">
        <w:rPr>
          <w:rFonts w:ascii="Times New Roman" w:hAnsi="Times New Roman"/>
          <w:kern w:val="2"/>
          <w:sz w:val="28"/>
          <w:szCs w:val="28"/>
          <w:lang w:val="kk-KZ" w:eastAsia="hi-IN" w:bidi="hi-IN"/>
        </w:rPr>
        <w:t>«Үздік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бұйрығымен (нормативтік құқықтық актілерді мемлекеттік тіркеу Тізілімінде № 11058 болып тіркелген) бекітілген  «Үздік педагог» атағын беру конкурсына қатысу үшін құжаттар қабылдау» мемлекеттік көрсетілетін қызмет стандартының (бұдан әрі – Стандарт) негізінде көрсетіледі.</w:t>
      </w:r>
    </w:p>
    <w:p w:rsidR="0061656F" w:rsidRPr="0061656F" w:rsidRDefault="0061656F" w:rsidP="0061656F">
      <w:pPr>
        <w:ind w:left="-108" w:firstLine="743"/>
        <w:jc w:val="both"/>
        <w:rPr>
          <w:sz w:val="28"/>
          <w:szCs w:val="28"/>
          <w:lang w:val="kk-KZ"/>
        </w:rPr>
      </w:pPr>
      <w:r w:rsidRPr="0061656F">
        <w:rPr>
          <w:sz w:val="28"/>
          <w:szCs w:val="28"/>
          <w:lang w:val="kk-KZ"/>
        </w:rPr>
        <w:t>Мемлекеттік қызметті көрсету үшін құжаттарды қабылдау және нәтижесін беру көрсетілетін қызметті берушінің кеңсесі арқылы жүзеге асырылады.</w:t>
      </w:r>
    </w:p>
    <w:p w:rsidR="0061656F" w:rsidRPr="0061656F" w:rsidRDefault="0061656F" w:rsidP="0061656F">
      <w:pPr>
        <w:ind w:left="-108" w:firstLine="743"/>
        <w:jc w:val="both"/>
        <w:rPr>
          <w:sz w:val="28"/>
          <w:szCs w:val="28"/>
          <w:lang w:val="kk-KZ"/>
        </w:rPr>
      </w:pPr>
      <w:r w:rsidRPr="0061656F">
        <w:rPr>
          <w:sz w:val="28"/>
          <w:szCs w:val="28"/>
          <w:lang w:val="kk-KZ"/>
        </w:rPr>
        <w:t>Мемлекеттік қызмет жеке тұлғаларға (бұдан әрі - көрсетілетін қызметті алушы) тегін көрсетіледі.</w:t>
      </w:r>
    </w:p>
    <w:p w:rsidR="0061656F" w:rsidRPr="0061656F" w:rsidRDefault="0061656F" w:rsidP="0061656F">
      <w:pPr>
        <w:pStyle w:val="a5"/>
        <w:spacing w:before="0" w:beforeAutospacing="0" w:after="0" w:afterAutospacing="0"/>
        <w:ind w:left="-108" w:firstLine="709"/>
        <w:contextualSpacing/>
        <w:jc w:val="both"/>
        <w:textAlignment w:val="baseline"/>
        <w:rPr>
          <w:rFonts w:ascii="Times New Roman" w:hAnsi="Times New Roman"/>
          <w:sz w:val="28"/>
          <w:szCs w:val="28"/>
          <w:lang w:val="kk-KZ"/>
        </w:rPr>
      </w:pPr>
      <w:r w:rsidRPr="0061656F">
        <w:rPr>
          <w:rFonts w:ascii="Times New Roman" w:hAnsi="Times New Roman"/>
          <w:sz w:val="28"/>
          <w:szCs w:val="28"/>
          <w:lang w:val="kk-KZ"/>
        </w:rPr>
        <w:t>2. Мемлекеттік қызмет көрсету нысаны: қағаз жүзінде.</w:t>
      </w:r>
    </w:p>
    <w:p w:rsidR="0061656F" w:rsidRPr="0061656F" w:rsidRDefault="0061656F" w:rsidP="0061656F">
      <w:pPr>
        <w:pStyle w:val="a5"/>
        <w:spacing w:before="0" w:beforeAutospacing="0" w:after="0" w:afterAutospacing="0"/>
        <w:ind w:left="-108" w:firstLine="709"/>
        <w:contextualSpacing/>
        <w:jc w:val="both"/>
        <w:textAlignment w:val="baseline"/>
        <w:rPr>
          <w:rFonts w:ascii="Times New Roman" w:hAnsi="Times New Roman"/>
          <w:sz w:val="28"/>
          <w:szCs w:val="28"/>
          <w:lang w:val="kk-KZ"/>
        </w:rPr>
      </w:pPr>
      <w:r w:rsidRPr="0061656F">
        <w:rPr>
          <w:rFonts w:ascii="Times New Roman" w:hAnsi="Times New Roman"/>
          <w:sz w:val="28"/>
          <w:szCs w:val="28"/>
          <w:lang w:val="kk-KZ"/>
        </w:rPr>
        <w:t>3. Мемлекеттік қызмет көрсету нәтижесі – «Үздік педагог» атағын беру конкурсына қатысу үшін құжаттарды қабылдау туралы еркін нысандағы қолхат, не Стандарттың 10-тармағында белгіленген негіздеме бойынша мемлекеттік қызмет көрсетуден бас тарту туралы дәлелді жауап болып табылады.</w:t>
      </w:r>
    </w:p>
    <w:p w:rsidR="0061656F" w:rsidRPr="0061656F" w:rsidRDefault="0061656F" w:rsidP="0061656F">
      <w:pPr>
        <w:ind w:left="-108" w:firstLine="743"/>
        <w:jc w:val="both"/>
        <w:rPr>
          <w:sz w:val="28"/>
          <w:szCs w:val="28"/>
          <w:lang w:val="kk-KZ"/>
        </w:rPr>
      </w:pPr>
      <w:r w:rsidRPr="0061656F">
        <w:rPr>
          <w:sz w:val="28"/>
          <w:szCs w:val="28"/>
          <w:lang w:val="kk-KZ"/>
        </w:rPr>
        <w:t>Мемлекеттік қызмет көрсетудің нәтижесін ұсыну нысаны: қағаз жүзінде.</w:t>
      </w:r>
    </w:p>
    <w:p w:rsidR="0061656F" w:rsidRPr="0061656F" w:rsidRDefault="0061656F" w:rsidP="0061656F">
      <w:pPr>
        <w:pStyle w:val="3"/>
        <w:spacing w:before="0" w:after="0"/>
        <w:ind w:left="-108"/>
        <w:contextualSpacing/>
        <w:jc w:val="center"/>
        <w:textAlignment w:val="baseline"/>
        <w:rPr>
          <w:rFonts w:ascii="Times New Roman" w:hAnsi="Times New Roman" w:cs="Times New Roman"/>
          <w:bCs w:val="0"/>
          <w:sz w:val="28"/>
          <w:szCs w:val="28"/>
          <w:lang w:val="kk-KZ"/>
        </w:rPr>
      </w:pPr>
    </w:p>
    <w:p w:rsidR="0061656F" w:rsidRPr="0061656F" w:rsidRDefault="0061656F" w:rsidP="0061656F">
      <w:pPr>
        <w:pStyle w:val="3"/>
        <w:spacing w:before="0" w:after="0"/>
        <w:ind w:left="-108"/>
        <w:contextualSpacing/>
        <w:jc w:val="center"/>
        <w:textAlignment w:val="baseline"/>
        <w:rPr>
          <w:rFonts w:ascii="Times New Roman" w:hAnsi="Times New Roman" w:cs="Times New Roman"/>
          <w:bCs w:val="0"/>
          <w:sz w:val="28"/>
          <w:szCs w:val="28"/>
          <w:lang w:val="kk-KZ"/>
        </w:rPr>
      </w:pPr>
    </w:p>
    <w:p w:rsidR="0061656F" w:rsidRPr="0061656F" w:rsidRDefault="0061656F" w:rsidP="0061656F">
      <w:pPr>
        <w:pStyle w:val="3"/>
        <w:spacing w:before="0" w:after="0"/>
        <w:ind w:left="-108"/>
        <w:contextualSpacing/>
        <w:jc w:val="center"/>
        <w:textAlignment w:val="baseline"/>
        <w:rPr>
          <w:rFonts w:ascii="Times New Roman" w:hAnsi="Times New Roman" w:cs="Times New Roman"/>
          <w:sz w:val="28"/>
          <w:szCs w:val="28"/>
          <w:lang w:val="kk-KZ"/>
        </w:rPr>
      </w:pPr>
      <w:r w:rsidRPr="0061656F">
        <w:rPr>
          <w:rFonts w:ascii="Times New Roman" w:hAnsi="Times New Roman" w:cs="Times New Roman"/>
          <w:bCs w:val="0"/>
          <w:sz w:val="28"/>
          <w:szCs w:val="28"/>
          <w:lang w:val="kk-KZ"/>
        </w:rPr>
        <w:t xml:space="preserve">2. </w:t>
      </w:r>
      <w:r w:rsidRPr="0061656F">
        <w:rPr>
          <w:rFonts w:ascii="Times New Roman" w:hAnsi="Times New Roman" w:cs="Times New Roman"/>
          <w:sz w:val="28"/>
          <w:szCs w:val="28"/>
          <w:lang w:val="kk-KZ"/>
        </w:rPr>
        <w:t>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61656F" w:rsidRPr="0061656F" w:rsidRDefault="0061656F" w:rsidP="0061656F">
      <w:pPr>
        <w:pStyle w:val="3"/>
        <w:spacing w:before="0" w:after="0"/>
        <w:ind w:left="-108" w:firstLine="708"/>
        <w:contextualSpacing/>
        <w:jc w:val="both"/>
        <w:textAlignment w:val="baseline"/>
        <w:rPr>
          <w:rFonts w:ascii="Times New Roman" w:hAnsi="Times New Roman" w:cs="Times New Roman"/>
          <w:b w:val="0"/>
          <w:sz w:val="28"/>
          <w:szCs w:val="28"/>
          <w:lang w:val="kk-KZ"/>
        </w:rPr>
      </w:pPr>
      <w:r w:rsidRPr="0061656F">
        <w:rPr>
          <w:rFonts w:ascii="Times New Roman" w:hAnsi="Times New Roman" w:cs="Times New Roman"/>
          <w:b w:val="0"/>
          <w:sz w:val="28"/>
          <w:szCs w:val="28"/>
          <w:lang w:val="kk-KZ"/>
        </w:rPr>
        <w:t xml:space="preserve">4. Мемлекеттік қызмет  көрсету бойынша рәсімдерді (іс-қимылдарды) бастауға негіздеме көрсетілетін қызмет берушінің көрсетілетін қызметті алушыдан Стандарттың  </w:t>
      </w:r>
      <w:hyperlink r:id="rId8" w:anchor="z37" w:history="1">
        <w:r w:rsidRPr="0061656F">
          <w:rPr>
            <w:rStyle w:val="a3"/>
            <w:rFonts w:ascii="Times New Roman" w:eastAsia="Consolas" w:hAnsi="Times New Roman"/>
            <w:b w:val="0"/>
            <w:color w:val="auto"/>
            <w:spacing w:val="2"/>
            <w:sz w:val="28"/>
            <w:szCs w:val="28"/>
            <w:u w:val="none"/>
            <w:lang w:val="kk-KZ"/>
          </w:rPr>
          <w:t>9-тармағында</w:t>
        </w:r>
      </w:hyperlink>
      <w:r w:rsidRPr="0061656F">
        <w:rPr>
          <w:rFonts w:ascii="Times New Roman" w:hAnsi="Times New Roman" w:cs="Times New Roman"/>
          <w:b w:val="0"/>
          <w:sz w:val="28"/>
          <w:szCs w:val="28"/>
          <w:lang w:val="kk-KZ"/>
        </w:rPr>
        <w:t xml:space="preserve">  көрсетілген   құжаттар   топтамасын   алуы   болып табылады.</w:t>
      </w:r>
    </w:p>
    <w:p w:rsidR="0061656F" w:rsidRPr="0061656F" w:rsidRDefault="0061656F" w:rsidP="0061656F">
      <w:pPr>
        <w:ind w:left="-108" w:firstLine="743"/>
        <w:jc w:val="both"/>
        <w:rPr>
          <w:sz w:val="28"/>
          <w:szCs w:val="28"/>
          <w:lang w:val="kk-KZ"/>
        </w:rPr>
      </w:pPr>
      <w:r w:rsidRPr="0061656F">
        <w:rPr>
          <w:sz w:val="28"/>
          <w:szCs w:val="28"/>
          <w:lang w:val="kk-KZ"/>
        </w:rPr>
        <w:t>5. Мемлекеттік қызмет көрсету процесінің құрамына кіретін әрбір рәсімнің (іс-қимылдың) мазмұны, оның орындалу ұзақтығы:</w:t>
      </w:r>
    </w:p>
    <w:p w:rsidR="0061656F" w:rsidRPr="0061656F" w:rsidRDefault="0061656F" w:rsidP="0061656F">
      <w:pPr>
        <w:pStyle w:val="a5"/>
        <w:widowControl w:val="0"/>
        <w:tabs>
          <w:tab w:val="left" w:pos="851"/>
          <w:tab w:val="left" w:pos="1134"/>
          <w:tab w:val="left" w:pos="1276"/>
        </w:tabs>
        <w:suppressAutoHyphens/>
        <w:spacing w:before="0" w:beforeAutospacing="0" w:after="0" w:afterAutospacing="0"/>
        <w:ind w:left="-108" w:firstLine="709"/>
        <w:contextualSpacing/>
        <w:jc w:val="both"/>
        <w:rPr>
          <w:rFonts w:ascii="Times New Roman" w:hAnsi="Times New Roman"/>
          <w:kern w:val="2"/>
          <w:sz w:val="28"/>
          <w:szCs w:val="28"/>
          <w:lang w:val="kk-KZ" w:eastAsia="hi-IN" w:bidi="hi-IN"/>
        </w:rPr>
      </w:pPr>
      <w:r w:rsidRPr="0061656F">
        <w:rPr>
          <w:rFonts w:ascii="Times New Roman" w:hAnsi="Times New Roman"/>
          <w:kern w:val="2"/>
          <w:sz w:val="28"/>
          <w:szCs w:val="28"/>
          <w:lang w:val="kk-KZ" w:eastAsia="hi-IN" w:bidi="hi-IN"/>
        </w:rPr>
        <w:t>1) қалалық, аудандық білім бөлімдерінің кеңсесі жыл сайын сәуірде құжаттар топтамасын қабылдауды, тіркеуді жүзеге асырады – 20 (жиырма) минут. Нәтижесі – құжаттар топтамасының қабылданған күні мен уақыты көрсетіле отырып, көрсетілетін қызметті берушінің кеңсесінде тіркелгені туралы өтініштің көшірмесіне белгі қою.</w:t>
      </w:r>
    </w:p>
    <w:p w:rsidR="0061656F" w:rsidRPr="0061656F" w:rsidRDefault="0061656F" w:rsidP="0061656F">
      <w:pPr>
        <w:pStyle w:val="a5"/>
        <w:widowControl w:val="0"/>
        <w:tabs>
          <w:tab w:val="left" w:pos="851"/>
          <w:tab w:val="left" w:pos="1134"/>
          <w:tab w:val="left" w:pos="1276"/>
        </w:tabs>
        <w:suppressAutoHyphens/>
        <w:spacing w:before="0" w:beforeAutospacing="0" w:after="0" w:afterAutospacing="0"/>
        <w:ind w:left="-108" w:firstLine="709"/>
        <w:contextualSpacing/>
        <w:jc w:val="both"/>
        <w:rPr>
          <w:rFonts w:ascii="Times New Roman" w:hAnsi="Times New Roman"/>
          <w:kern w:val="2"/>
          <w:sz w:val="28"/>
          <w:szCs w:val="28"/>
          <w:lang w:val="kk-KZ" w:eastAsia="hi-IN" w:bidi="hi-IN"/>
        </w:rPr>
      </w:pPr>
      <w:r w:rsidRPr="0061656F">
        <w:rPr>
          <w:rFonts w:ascii="Times New Roman" w:hAnsi="Times New Roman"/>
          <w:kern w:val="2"/>
          <w:sz w:val="28"/>
          <w:szCs w:val="28"/>
          <w:lang w:val="kk-KZ" w:eastAsia="hi-IN" w:bidi="hi-IN"/>
        </w:rPr>
        <w:t>Конкурстың бірінші кезеңі жыл сайын сәуірде өткізіледі. Қалалық, аудандық, комиссия конкурс жеңімпаздарын анықтайды және екінші (облыстық) кезеңге қатысу үшін ұсынымдама береді;</w:t>
      </w:r>
    </w:p>
    <w:p w:rsidR="0061656F" w:rsidRPr="0061656F" w:rsidRDefault="0061656F" w:rsidP="0061656F">
      <w:pPr>
        <w:pStyle w:val="a5"/>
        <w:widowControl w:val="0"/>
        <w:tabs>
          <w:tab w:val="left" w:pos="851"/>
          <w:tab w:val="left" w:pos="1134"/>
          <w:tab w:val="left" w:pos="1276"/>
        </w:tabs>
        <w:suppressAutoHyphens/>
        <w:spacing w:before="0" w:beforeAutospacing="0" w:after="0" w:afterAutospacing="0"/>
        <w:ind w:left="-108" w:firstLine="709"/>
        <w:contextualSpacing/>
        <w:jc w:val="both"/>
        <w:rPr>
          <w:rFonts w:ascii="Times New Roman" w:hAnsi="Times New Roman"/>
          <w:kern w:val="2"/>
          <w:sz w:val="28"/>
          <w:szCs w:val="28"/>
          <w:lang w:val="kk-KZ" w:eastAsia="hi-IN" w:bidi="hi-IN"/>
        </w:rPr>
      </w:pPr>
      <w:r w:rsidRPr="0061656F">
        <w:rPr>
          <w:rFonts w:ascii="Times New Roman" w:hAnsi="Times New Roman"/>
          <w:kern w:val="2"/>
          <w:sz w:val="28"/>
          <w:szCs w:val="28"/>
          <w:lang w:val="kk-KZ" w:eastAsia="hi-IN" w:bidi="hi-IN"/>
        </w:rPr>
        <w:t>2) Маңғыстау облысы білім басқармасының кеңсесі жыл сайын  мамырда құжаттар топтамасын қабылдауды, тіркеуді жүзеге асырады – 20 (жиырма) минут. Нәтижесі – құжаттар топтамасының қабылданған күні мен уақыты көрсетіле отырып, көрсетілетін қызметті берушінің кеңсесінде тіркелгені туралы өтініштің көшірмесіне белгі қою.</w:t>
      </w:r>
    </w:p>
    <w:p w:rsidR="0061656F" w:rsidRPr="0061656F" w:rsidRDefault="0061656F" w:rsidP="0061656F">
      <w:pPr>
        <w:pStyle w:val="a5"/>
        <w:widowControl w:val="0"/>
        <w:tabs>
          <w:tab w:val="left" w:pos="851"/>
          <w:tab w:val="left" w:pos="1134"/>
          <w:tab w:val="left" w:pos="1276"/>
        </w:tabs>
        <w:suppressAutoHyphens/>
        <w:spacing w:before="0" w:beforeAutospacing="0" w:after="0" w:afterAutospacing="0"/>
        <w:ind w:left="-108" w:firstLine="709"/>
        <w:contextualSpacing/>
        <w:jc w:val="both"/>
        <w:rPr>
          <w:rFonts w:ascii="Times New Roman" w:hAnsi="Times New Roman"/>
          <w:kern w:val="2"/>
          <w:sz w:val="28"/>
          <w:szCs w:val="28"/>
          <w:lang w:val="kk-KZ" w:eastAsia="hi-IN" w:bidi="hi-IN"/>
        </w:rPr>
      </w:pPr>
      <w:r w:rsidRPr="0061656F">
        <w:rPr>
          <w:rFonts w:ascii="Times New Roman" w:hAnsi="Times New Roman"/>
          <w:kern w:val="2"/>
          <w:sz w:val="28"/>
          <w:szCs w:val="28"/>
          <w:lang w:val="kk-KZ" w:eastAsia="hi-IN" w:bidi="hi-IN"/>
        </w:rPr>
        <w:t>Конкурстың екінші кезеңі жыл сайын мамырда өткізіледі. Облыстық комиссия конкурс жеңімпаздарын анықтайды және үшінші (республикалық) кезеңге қатысу үшін ұсынымдама береді;</w:t>
      </w:r>
    </w:p>
    <w:p w:rsidR="0061656F" w:rsidRPr="0061656F" w:rsidRDefault="0061656F" w:rsidP="0061656F">
      <w:pPr>
        <w:pStyle w:val="a5"/>
        <w:widowControl w:val="0"/>
        <w:tabs>
          <w:tab w:val="left" w:pos="851"/>
          <w:tab w:val="left" w:pos="1134"/>
          <w:tab w:val="left" w:pos="1276"/>
        </w:tabs>
        <w:suppressAutoHyphens/>
        <w:spacing w:before="0" w:beforeAutospacing="0" w:after="0" w:afterAutospacing="0"/>
        <w:ind w:left="-108" w:firstLine="709"/>
        <w:contextualSpacing/>
        <w:jc w:val="both"/>
        <w:rPr>
          <w:rFonts w:ascii="Times New Roman" w:hAnsi="Times New Roman"/>
          <w:kern w:val="2"/>
          <w:sz w:val="28"/>
          <w:szCs w:val="28"/>
          <w:lang w:val="kk-KZ" w:eastAsia="hi-IN" w:bidi="hi-IN"/>
        </w:rPr>
      </w:pPr>
      <w:r w:rsidRPr="0061656F">
        <w:rPr>
          <w:rFonts w:ascii="Times New Roman" w:hAnsi="Times New Roman"/>
          <w:kern w:val="2"/>
          <w:sz w:val="28"/>
          <w:szCs w:val="28"/>
          <w:lang w:val="kk-KZ" w:eastAsia="hi-IN" w:bidi="hi-IN"/>
        </w:rPr>
        <w:t>3) Қазақстан Республикасы Білім және ғылым министрлігінің кеңсесі жыл сайын тамыз-қыркүйекте құжаттар топтамасын қабылдауды, тіркеуді жүзеге асырады – 20 (жиырма) минут. Нәтижесі – «Үздік педагог» атағын беру, куәлік, төсбелгі беру және 1000 еселенген айлық есептік көрсеткіш сомасында сыйақы төлеу.</w:t>
      </w:r>
    </w:p>
    <w:p w:rsidR="0061656F" w:rsidRPr="0061656F" w:rsidRDefault="0061656F" w:rsidP="0061656F">
      <w:pPr>
        <w:pStyle w:val="a5"/>
        <w:widowControl w:val="0"/>
        <w:tabs>
          <w:tab w:val="left" w:pos="851"/>
          <w:tab w:val="left" w:pos="1134"/>
          <w:tab w:val="left" w:pos="1276"/>
        </w:tabs>
        <w:suppressAutoHyphens/>
        <w:spacing w:before="0" w:beforeAutospacing="0" w:after="0" w:afterAutospacing="0"/>
        <w:ind w:left="-108" w:firstLine="709"/>
        <w:contextualSpacing/>
        <w:jc w:val="both"/>
        <w:rPr>
          <w:rFonts w:ascii="Times New Roman" w:hAnsi="Times New Roman"/>
          <w:kern w:val="2"/>
          <w:sz w:val="28"/>
          <w:szCs w:val="28"/>
          <w:lang w:val="kk-KZ" w:eastAsia="hi-IN" w:bidi="hi-IN"/>
        </w:rPr>
      </w:pPr>
      <w:r w:rsidRPr="0061656F">
        <w:rPr>
          <w:rFonts w:ascii="Times New Roman" w:hAnsi="Times New Roman"/>
          <w:kern w:val="2"/>
          <w:sz w:val="28"/>
          <w:szCs w:val="28"/>
          <w:lang w:val="kk-KZ" w:eastAsia="hi-IN" w:bidi="hi-IN"/>
        </w:rPr>
        <w:t>6. Келесі рәсімді (іс-қимылды) орындауды бастауға негіздеме болатын мемлекеттік қызмет көрсету рәсімінің (іс-қимылдың) нәтижесі:</w:t>
      </w:r>
    </w:p>
    <w:p w:rsidR="0061656F" w:rsidRPr="0061656F" w:rsidRDefault="0061656F" w:rsidP="0061656F">
      <w:pPr>
        <w:pStyle w:val="a5"/>
        <w:spacing w:before="0" w:beforeAutospacing="0" w:after="0" w:afterAutospacing="0"/>
        <w:ind w:left="-108" w:firstLine="709"/>
        <w:contextualSpacing/>
        <w:jc w:val="both"/>
        <w:rPr>
          <w:rFonts w:ascii="Times New Roman" w:hAnsi="Times New Roman"/>
          <w:sz w:val="28"/>
          <w:szCs w:val="28"/>
          <w:lang w:val="kk-KZ"/>
        </w:rPr>
      </w:pPr>
      <w:r w:rsidRPr="0061656F">
        <w:rPr>
          <w:rFonts w:ascii="Times New Roman" w:hAnsi="Times New Roman"/>
          <w:sz w:val="28"/>
          <w:szCs w:val="28"/>
          <w:lang w:val="kk-KZ"/>
        </w:rPr>
        <w:t>1) қалалық, аудандық білім бөлімдерінің кеңсесі;</w:t>
      </w:r>
    </w:p>
    <w:p w:rsidR="0061656F" w:rsidRPr="0061656F" w:rsidRDefault="0061656F" w:rsidP="0061656F">
      <w:pPr>
        <w:pStyle w:val="a5"/>
        <w:spacing w:before="0" w:beforeAutospacing="0" w:after="0" w:afterAutospacing="0"/>
        <w:ind w:left="-108" w:firstLine="709"/>
        <w:contextualSpacing/>
        <w:jc w:val="both"/>
        <w:rPr>
          <w:rFonts w:ascii="Times New Roman" w:hAnsi="Times New Roman"/>
          <w:sz w:val="28"/>
          <w:szCs w:val="28"/>
          <w:lang w:val="kk-KZ"/>
        </w:rPr>
      </w:pPr>
      <w:r w:rsidRPr="0061656F">
        <w:rPr>
          <w:rFonts w:ascii="Times New Roman" w:hAnsi="Times New Roman"/>
          <w:sz w:val="28"/>
          <w:szCs w:val="28"/>
          <w:lang w:val="kk-KZ"/>
        </w:rPr>
        <w:t>2) Маңғыстау облысы білім басқармасының кеңсесі;</w:t>
      </w:r>
    </w:p>
    <w:p w:rsidR="0061656F" w:rsidRPr="0061656F" w:rsidRDefault="0061656F" w:rsidP="0061656F">
      <w:pPr>
        <w:pStyle w:val="a5"/>
        <w:spacing w:before="0" w:beforeAutospacing="0" w:after="0" w:afterAutospacing="0"/>
        <w:ind w:left="-108" w:firstLine="709"/>
        <w:contextualSpacing/>
        <w:jc w:val="both"/>
        <w:rPr>
          <w:rFonts w:ascii="Times New Roman" w:hAnsi="Times New Roman"/>
          <w:sz w:val="28"/>
          <w:szCs w:val="28"/>
          <w:lang w:val="kk-KZ"/>
        </w:rPr>
      </w:pPr>
      <w:r w:rsidRPr="0061656F">
        <w:rPr>
          <w:rFonts w:ascii="Times New Roman" w:hAnsi="Times New Roman"/>
          <w:sz w:val="28"/>
          <w:szCs w:val="28"/>
          <w:lang w:val="kk-KZ"/>
        </w:rPr>
        <w:t>3) Қазақстан Республикасы Білім және ғылым министрлігінің кеңсесі.</w:t>
      </w:r>
    </w:p>
    <w:p w:rsidR="0061656F" w:rsidRPr="0061656F" w:rsidRDefault="0061656F" w:rsidP="0061656F">
      <w:pPr>
        <w:pStyle w:val="a5"/>
        <w:widowControl w:val="0"/>
        <w:tabs>
          <w:tab w:val="left" w:pos="851"/>
          <w:tab w:val="left" w:pos="1134"/>
          <w:tab w:val="left" w:pos="1276"/>
        </w:tabs>
        <w:suppressAutoHyphens/>
        <w:spacing w:before="0" w:beforeAutospacing="0" w:after="0" w:afterAutospacing="0"/>
        <w:ind w:left="-108" w:firstLine="709"/>
        <w:contextualSpacing/>
        <w:jc w:val="both"/>
        <w:rPr>
          <w:rFonts w:ascii="Times New Roman" w:hAnsi="Times New Roman"/>
          <w:kern w:val="2"/>
          <w:sz w:val="28"/>
          <w:szCs w:val="28"/>
          <w:lang w:val="kk-KZ" w:eastAsia="hi-IN" w:bidi="hi-IN"/>
        </w:rPr>
      </w:pPr>
    </w:p>
    <w:p w:rsidR="0061656F" w:rsidRPr="0061656F" w:rsidRDefault="0061656F" w:rsidP="0061656F">
      <w:pPr>
        <w:ind w:left="-108"/>
        <w:contextualSpacing/>
        <w:jc w:val="center"/>
        <w:rPr>
          <w:b/>
          <w:sz w:val="28"/>
          <w:szCs w:val="28"/>
          <w:lang w:val="kk-KZ"/>
        </w:rPr>
      </w:pPr>
      <w:bookmarkStart w:id="0" w:name="z18"/>
      <w:bookmarkEnd w:id="0"/>
    </w:p>
    <w:p w:rsidR="0061656F" w:rsidRPr="0061656F" w:rsidRDefault="0061656F" w:rsidP="0061656F">
      <w:pPr>
        <w:pStyle w:val="3"/>
        <w:spacing w:before="0" w:after="0"/>
        <w:ind w:left="-108"/>
        <w:contextualSpacing/>
        <w:jc w:val="center"/>
        <w:rPr>
          <w:rFonts w:ascii="Times New Roman" w:hAnsi="Times New Roman" w:cs="Times New Roman"/>
          <w:sz w:val="28"/>
          <w:szCs w:val="28"/>
          <w:lang w:val="kk-KZ"/>
        </w:rPr>
      </w:pPr>
      <w:r w:rsidRPr="0061656F">
        <w:rPr>
          <w:rFonts w:ascii="Times New Roman" w:hAnsi="Times New Roman" w:cs="Times New Roman"/>
          <w:sz w:val="28"/>
          <w:szCs w:val="28"/>
          <w:lang w:val="kk-KZ"/>
        </w:rPr>
        <w:t>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rsidR="0061656F" w:rsidRPr="0061656F" w:rsidRDefault="0061656F" w:rsidP="0061656F">
      <w:pPr>
        <w:pStyle w:val="a5"/>
        <w:spacing w:before="0" w:beforeAutospacing="0" w:after="0" w:afterAutospacing="0"/>
        <w:ind w:left="-108" w:firstLine="709"/>
        <w:contextualSpacing/>
        <w:jc w:val="both"/>
        <w:rPr>
          <w:rFonts w:ascii="Times New Roman" w:hAnsi="Times New Roman"/>
          <w:sz w:val="28"/>
          <w:szCs w:val="28"/>
          <w:lang w:val="kk-KZ"/>
        </w:rPr>
      </w:pPr>
    </w:p>
    <w:p w:rsidR="0061656F" w:rsidRPr="0061656F" w:rsidRDefault="0061656F" w:rsidP="0061656F">
      <w:pPr>
        <w:ind w:left="-108" w:firstLine="743"/>
        <w:jc w:val="both"/>
        <w:rPr>
          <w:sz w:val="28"/>
          <w:szCs w:val="28"/>
          <w:lang w:val="kk-KZ"/>
        </w:rPr>
      </w:pPr>
      <w:r w:rsidRPr="0061656F">
        <w:rPr>
          <w:sz w:val="28"/>
          <w:szCs w:val="28"/>
          <w:lang w:val="kk-KZ"/>
        </w:rPr>
        <w:t>7. Мемлекеттік қызмет көрсету процесіне қатысатын көрсетілетін қызметті берушінің құрылымдық бөлімшелерінің (қызметкерлерінің) тізбесі:</w:t>
      </w:r>
    </w:p>
    <w:p w:rsidR="0061656F" w:rsidRPr="0061656F" w:rsidRDefault="0061656F" w:rsidP="0061656F">
      <w:pPr>
        <w:pStyle w:val="a5"/>
        <w:spacing w:before="0" w:beforeAutospacing="0" w:after="0" w:afterAutospacing="0"/>
        <w:ind w:left="-108" w:firstLine="709"/>
        <w:contextualSpacing/>
        <w:jc w:val="both"/>
        <w:rPr>
          <w:rFonts w:ascii="Times New Roman" w:hAnsi="Times New Roman"/>
          <w:sz w:val="28"/>
          <w:szCs w:val="28"/>
          <w:lang w:val="kk-KZ"/>
        </w:rPr>
      </w:pPr>
      <w:r w:rsidRPr="0061656F">
        <w:rPr>
          <w:rFonts w:ascii="Times New Roman" w:hAnsi="Times New Roman"/>
          <w:sz w:val="28"/>
          <w:szCs w:val="28"/>
          <w:lang w:val="kk-KZ"/>
        </w:rPr>
        <w:lastRenderedPageBreak/>
        <w:t>1) қалалық, аудандық білім бөлімдерінің кеңсесі жыл сайын сәуірде құжаттар топтамасын қабылдауды, тіркеуді жүзеге асырады – 20 (жиырма) минут;</w:t>
      </w:r>
    </w:p>
    <w:p w:rsidR="0061656F" w:rsidRPr="0061656F" w:rsidRDefault="0061656F" w:rsidP="0061656F">
      <w:pPr>
        <w:pStyle w:val="a5"/>
        <w:spacing w:before="0" w:beforeAutospacing="0" w:after="0" w:afterAutospacing="0"/>
        <w:ind w:left="-108" w:firstLine="709"/>
        <w:contextualSpacing/>
        <w:jc w:val="both"/>
        <w:rPr>
          <w:rFonts w:ascii="Times New Roman" w:hAnsi="Times New Roman"/>
          <w:sz w:val="28"/>
          <w:szCs w:val="28"/>
          <w:lang w:val="kk-KZ"/>
        </w:rPr>
      </w:pPr>
      <w:r w:rsidRPr="0061656F">
        <w:rPr>
          <w:rFonts w:ascii="Times New Roman" w:hAnsi="Times New Roman"/>
          <w:sz w:val="28"/>
          <w:szCs w:val="28"/>
          <w:lang w:val="kk-KZ"/>
        </w:rPr>
        <w:t>2) Маңғыстау облысының білім басқармасының кеңсесі жыл сайын  мамырда құжаттар топтамасын қабылдауды, тіркеуді жүзеге асырады –                20 (жиырма) минут;</w:t>
      </w:r>
    </w:p>
    <w:p w:rsidR="0061656F" w:rsidRPr="0061656F" w:rsidRDefault="0061656F" w:rsidP="0061656F">
      <w:pPr>
        <w:pStyle w:val="a5"/>
        <w:spacing w:before="0" w:beforeAutospacing="0" w:after="0" w:afterAutospacing="0"/>
        <w:ind w:left="-108" w:firstLine="709"/>
        <w:contextualSpacing/>
        <w:jc w:val="both"/>
        <w:rPr>
          <w:rFonts w:ascii="Times New Roman" w:hAnsi="Times New Roman"/>
          <w:sz w:val="28"/>
          <w:szCs w:val="28"/>
          <w:lang w:val="kk-KZ"/>
        </w:rPr>
      </w:pPr>
      <w:r w:rsidRPr="0061656F">
        <w:rPr>
          <w:rFonts w:ascii="Times New Roman" w:hAnsi="Times New Roman"/>
          <w:sz w:val="28"/>
          <w:szCs w:val="28"/>
          <w:lang w:val="kk-KZ"/>
        </w:rPr>
        <w:t>3) Қазақстан Республикасы Білім және ғылым министрлігінің кеңсесі жыл сайын тамыз-қыркүйекте дейін құжаттар топтамасын қабылдауды, тіркеуді жүзеге асырады – 20 (жиырма) минут.</w:t>
      </w:r>
    </w:p>
    <w:p w:rsidR="0061656F" w:rsidRPr="0061656F" w:rsidRDefault="0061656F" w:rsidP="0061656F">
      <w:pPr>
        <w:ind w:left="-108" w:firstLine="743"/>
        <w:jc w:val="both"/>
        <w:rPr>
          <w:sz w:val="28"/>
          <w:szCs w:val="28"/>
          <w:lang w:val="kk-KZ"/>
        </w:rPr>
      </w:pPr>
      <w:r w:rsidRPr="0061656F">
        <w:rPr>
          <w:sz w:val="28"/>
          <w:szCs w:val="28"/>
          <w:lang w:val="kk-KZ"/>
        </w:rPr>
        <w:t>8. Әрбір рәсімнің (іс-қимылдың) ұзақтығын көрсете отырып, құрылымдық бөлімшелер (қызметкерлер) арасындағы рәсімдердің (іс-қимылдардың) бірізділігін сипаттау:</w:t>
      </w:r>
    </w:p>
    <w:p w:rsidR="0061656F" w:rsidRPr="0061656F" w:rsidRDefault="0061656F" w:rsidP="0061656F">
      <w:pPr>
        <w:pStyle w:val="a5"/>
        <w:spacing w:before="0" w:beforeAutospacing="0" w:after="0" w:afterAutospacing="0"/>
        <w:ind w:left="-108" w:firstLine="709"/>
        <w:contextualSpacing/>
        <w:jc w:val="both"/>
        <w:rPr>
          <w:rFonts w:ascii="Times New Roman" w:hAnsi="Times New Roman"/>
          <w:sz w:val="28"/>
          <w:szCs w:val="28"/>
          <w:lang w:val="kk-KZ"/>
        </w:rPr>
      </w:pPr>
      <w:r w:rsidRPr="0061656F">
        <w:rPr>
          <w:rFonts w:ascii="Times New Roman" w:hAnsi="Times New Roman"/>
          <w:sz w:val="28"/>
          <w:szCs w:val="28"/>
          <w:lang w:val="kk-KZ"/>
        </w:rPr>
        <w:t>1) Конкурстың бірінші кезеңі жыл сайын сәуірде өткізіледі. Қалалық, аудандық білім бөлімдерінің кеңсесі жыл сайын сәуірде құжаттар топтамасын қабылдауды, тіркеуді жүзеге асырады – 20 (жиырма) минут.</w:t>
      </w:r>
    </w:p>
    <w:p w:rsidR="0061656F" w:rsidRPr="0061656F" w:rsidRDefault="0061656F" w:rsidP="0061656F">
      <w:pPr>
        <w:pStyle w:val="a5"/>
        <w:spacing w:before="0" w:beforeAutospacing="0" w:after="0" w:afterAutospacing="0"/>
        <w:ind w:left="-108" w:firstLine="709"/>
        <w:contextualSpacing/>
        <w:jc w:val="both"/>
        <w:rPr>
          <w:rFonts w:ascii="Times New Roman" w:hAnsi="Times New Roman"/>
          <w:sz w:val="28"/>
          <w:szCs w:val="28"/>
          <w:lang w:val="kk-KZ"/>
        </w:rPr>
      </w:pPr>
      <w:r w:rsidRPr="0061656F">
        <w:rPr>
          <w:rFonts w:ascii="Times New Roman" w:hAnsi="Times New Roman"/>
          <w:sz w:val="28"/>
          <w:szCs w:val="28"/>
          <w:lang w:val="kk-KZ"/>
        </w:rPr>
        <w:t xml:space="preserve">2) Конкурстың екінші кезеңі жыл сайын мамырда өткізіледі. Маңғыстау облысы білім басқармасының кеңсесі жыл сайын мамырда құжаттар топтамасын қабылдауды, тіркеуді жүзеге асырады – 20 (жиырма) минут. </w:t>
      </w:r>
    </w:p>
    <w:p w:rsidR="0061656F" w:rsidRPr="0061656F" w:rsidRDefault="0061656F" w:rsidP="0061656F">
      <w:pPr>
        <w:pStyle w:val="a5"/>
        <w:spacing w:before="0" w:beforeAutospacing="0" w:after="0" w:afterAutospacing="0"/>
        <w:ind w:left="-108" w:firstLine="709"/>
        <w:contextualSpacing/>
        <w:jc w:val="both"/>
        <w:rPr>
          <w:rFonts w:ascii="Times New Roman" w:hAnsi="Times New Roman"/>
          <w:sz w:val="28"/>
          <w:szCs w:val="28"/>
          <w:lang w:val="kk-KZ"/>
        </w:rPr>
      </w:pPr>
      <w:r w:rsidRPr="0061656F">
        <w:rPr>
          <w:rFonts w:ascii="Times New Roman" w:hAnsi="Times New Roman"/>
          <w:sz w:val="28"/>
          <w:szCs w:val="28"/>
          <w:lang w:val="kk-KZ"/>
        </w:rPr>
        <w:t>3) Конкурстың үшінші кезеңі жыл сайын тамыз-қыркүйекте өткізіледі. Қазақстан Республикасы Білім және ғылым министрлігінің кеңсесі тамыз-қыркүйекте құжаттар топтамасын қабылдауды, тіркеуді жүзеге асырады –               20 (жиырма) минут.</w:t>
      </w:r>
    </w:p>
    <w:p w:rsidR="0061656F" w:rsidRPr="0061656F" w:rsidRDefault="0061656F" w:rsidP="0061656F">
      <w:pPr>
        <w:pStyle w:val="11"/>
        <w:ind w:left="-108" w:firstLine="709"/>
        <w:contextualSpacing/>
        <w:jc w:val="both"/>
        <w:rPr>
          <w:rFonts w:ascii="Times New Roman" w:hAnsi="Times New Roman" w:cs="Times New Roman"/>
          <w:sz w:val="28"/>
          <w:szCs w:val="28"/>
          <w:lang w:val="kk-KZ"/>
        </w:rPr>
      </w:pPr>
      <w:r w:rsidRPr="0061656F">
        <w:rPr>
          <w:rFonts w:ascii="Times New Roman" w:hAnsi="Times New Roman" w:cs="Times New Roman"/>
          <w:sz w:val="28"/>
          <w:szCs w:val="28"/>
          <w:lang w:val="kk-KZ"/>
        </w:rPr>
        <w:t>9.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көрсетілетін қызметті берушілермен өзара іс-қимыл тәртібінің және мемлекеттік қызмет көрсету процесінде ақпараттық жүйелерді қолдану тәртібінің сипаттамасы осы «Үздік педагог» атағын беру конкурсына қатысу үшін құжаттар қабылдау» мемлекеттік қызмет  көрсету регламентінің қосымшасына сәйкес мемлекеттік көрсетілетін бизнес-процестерінің анықтамалығында көрсетіледі. Мемлекеттік қызмет көрсетудің бизнес-процестері анықтамалығы порталда, көрсетілетін қызметті берушінің интернет-ресурсында орналастырылады.</w:t>
      </w: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Cs w:val="28"/>
          <w:lang w:val="kk-KZ"/>
        </w:rPr>
      </w:pPr>
    </w:p>
    <w:p w:rsidR="0061656F" w:rsidRPr="0061656F" w:rsidRDefault="0061656F" w:rsidP="0061656F">
      <w:pPr>
        <w:pStyle w:val="a5"/>
        <w:spacing w:before="0" w:beforeAutospacing="0" w:after="0" w:afterAutospacing="0"/>
        <w:ind w:left="5704"/>
        <w:contextualSpacing/>
        <w:rPr>
          <w:rFonts w:ascii="Times New Roman" w:hAnsi="Times New Roman"/>
          <w:lang w:val="kk-KZ"/>
        </w:rPr>
      </w:pPr>
      <w:r w:rsidRPr="0061656F">
        <w:rPr>
          <w:rFonts w:ascii="Times New Roman" w:hAnsi="Times New Roman"/>
          <w:lang w:val="kk-KZ"/>
        </w:rPr>
        <w:lastRenderedPageBreak/>
        <w:t>«Үздік педагог» атағын беру конкурсына қатысу үшін құжаттар қабылдау»</w:t>
      </w:r>
      <w:r w:rsidRPr="0061656F">
        <w:rPr>
          <w:rFonts w:ascii="Times New Roman" w:hAnsi="Times New Roman"/>
          <w:spacing w:val="2"/>
          <w:lang w:val="kk-KZ"/>
        </w:rPr>
        <w:t> мемлекеттік көрсетілетін қызмет регламентіне қосымша     </w:t>
      </w:r>
    </w:p>
    <w:p w:rsidR="0061656F" w:rsidRPr="0061656F" w:rsidRDefault="0061656F" w:rsidP="0061656F">
      <w:pPr>
        <w:pStyle w:val="a5"/>
        <w:spacing w:before="0" w:beforeAutospacing="0" w:after="0" w:afterAutospacing="0"/>
        <w:ind w:left="-108"/>
        <w:contextualSpacing/>
        <w:textAlignment w:val="baseline"/>
        <w:rPr>
          <w:rFonts w:ascii="Times New Roman" w:hAnsi="Times New Roman"/>
          <w:spacing w:val="2"/>
          <w:lang w:val="kk-KZ"/>
        </w:rPr>
      </w:pPr>
    </w:p>
    <w:p w:rsidR="0061656F" w:rsidRPr="0061656F" w:rsidRDefault="0061656F" w:rsidP="0061656F">
      <w:pPr>
        <w:pStyle w:val="a5"/>
        <w:spacing w:before="0" w:beforeAutospacing="0" w:after="0" w:afterAutospacing="0"/>
        <w:ind w:left="-108"/>
        <w:contextualSpacing/>
        <w:textAlignment w:val="baseline"/>
        <w:rPr>
          <w:rFonts w:ascii="Times New Roman" w:hAnsi="Times New Roman"/>
          <w:spacing w:val="2"/>
          <w:sz w:val="28"/>
          <w:szCs w:val="28"/>
          <w:lang w:val="kk-KZ"/>
        </w:rPr>
      </w:pPr>
    </w:p>
    <w:p w:rsidR="0061656F" w:rsidRPr="0061656F" w:rsidRDefault="0061656F" w:rsidP="0061656F">
      <w:pPr>
        <w:ind w:left="-108"/>
        <w:contextualSpacing/>
        <w:jc w:val="center"/>
        <w:rPr>
          <w:b/>
          <w:lang w:val="kk-KZ"/>
        </w:rPr>
      </w:pPr>
      <w:r w:rsidRPr="0061656F">
        <w:rPr>
          <w:b/>
          <w:lang w:val="kk-KZ"/>
        </w:rPr>
        <w:t xml:space="preserve">«Үздік педагог» атағын беру конкурсына қатысу үшін құжаттар қабылдау» </w:t>
      </w:r>
      <w:r w:rsidRPr="0061656F">
        <w:rPr>
          <w:b/>
          <w:bCs/>
          <w:lang w:val="kk-KZ"/>
        </w:rPr>
        <w:t>мемлекеттік қызмет көрсетудің бизнес-процестерінің анықтамалығы</w:t>
      </w:r>
    </w:p>
    <w:p w:rsidR="0061656F" w:rsidRPr="0061656F" w:rsidRDefault="0061656F" w:rsidP="0061656F">
      <w:pPr>
        <w:pStyle w:val="a5"/>
        <w:spacing w:before="0" w:beforeAutospacing="0" w:after="0" w:afterAutospacing="0"/>
        <w:ind w:left="-108"/>
        <w:contextualSpacing/>
        <w:textAlignment w:val="baseline"/>
        <w:rPr>
          <w:rFonts w:ascii="Times New Roman" w:hAnsi="Times New Roman"/>
          <w:spacing w:val="2"/>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r w:rsidRPr="0061656F">
        <w:rPr>
          <w:rFonts w:ascii="Times New Roman" w:hAnsi="Times New Roman"/>
          <w:sz w:val="22"/>
          <w:szCs w:val="22"/>
        </w:rPr>
        <w:pict>
          <v:roundrect id="_x0000_s1028" style="position:absolute;left:0;text-align:left;margin-left:344.85pt;margin-top:9pt;width:97.5pt;height:52pt;z-index:251660288" arcsize="10923f" fillcolor="#c6d9f1 [671]" stroked="f" strokecolor="#00b0f0">
            <v:fill opacity="57672f" color2="#415368" rotate="t"/>
            <v:textbox style="mso-next-textbox:#_x0000_s1028">
              <w:txbxContent>
                <w:p w:rsidR="0061656F" w:rsidRDefault="0061656F" w:rsidP="0061656F">
                  <w:pPr>
                    <w:jc w:val="center"/>
                    <w:rPr>
                      <w:color w:val="FF0000"/>
                      <w:lang w:val="kk-KZ"/>
                    </w:rPr>
                  </w:pPr>
                  <w:r>
                    <w:rPr>
                      <w:lang w:val="kk-KZ"/>
                    </w:rPr>
                    <w:t>Білім және ғылым министрлігі</w:t>
                  </w:r>
                </w:p>
              </w:txbxContent>
            </v:textbox>
          </v:roundrect>
        </w:pict>
      </w:r>
      <w:r w:rsidRPr="0061656F">
        <w:rPr>
          <w:rFonts w:ascii="Times New Roman" w:hAnsi="Times New Roman"/>
          <w:sz w:val="22"/>
          <w:szCs w:val="22"/>
        </w:rPr>
        <w:pict>
          <v:roundrect id="_x0000_s1029" style="position:absolute;left:0;text-align:left;margin-left:226.35pt;margin-top:9pt;width:96.7pt;height:52pt;z-index:251661312" arcsize="10923f" fillcolor="#c6d9f1 [671]" stroked="f" strokecolor="#00b0f0">
            <v:fill opacity="57672f" color2="#415368" rotate="t"/>
            <v:textbox style="mso-next-textbox:#_x0000_s1029">
              <w:txbxContent>
                <w:p w:rsidR="0061656F" w:rsidRDefault="0061656F" w:rsidP="0061656F">
                  <w:pPr>
                    <w:jc w:val="center"/>
                    <w:rPr>
                      <w:color w:val="FF0000"/>
                      <w:lang w:val="kk-KZ"/>
                    </w:rPr>
                  </w:pPr>
                  <w:r>
                    <w:rPr>
                      <w:lang w:val="kk-KZ"/>
                    </w:rPr>
                    <w:t xml:space="preserve">Білім </w:t>
                  </w:r>
                  <w:r>
                    <w:rPr>
                      <w:lang w:val="kk-KZ"/>
                    </w:rPr>
                    <w:t xml:space="preserve">басқармасы  </w:t>
                  </w:r>
                </w:p>
              </w:txbxContent>
            </v:textbox>
          </v:roundrect>
        </w:pict>
      </w:r>
      <w:r w:rsidRPr="0061656F">
        <w:rPr>
          <w:rFonts w:ascii="Times New Roman" w:hAnsi="Times New Roman"/>
          <w:sz w:val="22"/>
          <w:szCs w:val="22"/>
        </w:rPr>
        <w:pict>
          <v:roundrect id="_x0000_s1030" style="position:absolute;left:0;text-align:left;margin-left:101.6pt;margin-top:9pt;width:103.75pt;height:52pt;z-index:251662336" arcsize="10923f" fillcolor="#c6d9f1 [671]" stroked="f" strokecolor="#00b0f0">
            <v:fill opacity="57672f" color2="#415368" rotate="t"/>
            <v:textbox style="mso-next-textbox:#_x0000_s1030">
              <w:txbxContent>
                <w:p w:rsidR="0061656F" w:rsidRDefault="0061656F" w:rsidP="0061656F">
                  <w:pPr>
                    <w:jc w:val="center"/>
                  </w:pPr>
                  <w:r>
                    <w:rPr>
                      <w:lang w:val="kk-KZ"/>
                    </w:rPr>
                    <w:t xml:space="preserve">Қалалық, </w:t>
                  </w:r>
                  <w:r>
                    <w:rPr>
                      <w:lang w:val="kk-KZ"/>
                    </w:rPr>
                    <w:t>аудандық білім бөлімдері</w:t>
                  </w:r>
                </w:p>
              </w:txbxContent>
            </v:textbox>
          </v:roundrect>
        </w:pict>
      </w:r>
      <w:r w:rsidRPr="0061656F">
        <w:rPr>
          <w:rFonts w:ascii="Times New Roman" w:hAnsi="Times New Roman"/>
          <w:sz w:val="22"/>
          <w:szCs w:val="22"/>
        </w:rPr>
        <w:pict>
          <v:roundrect id="_x0000_s1031" style="position:absolute;left:0;text-align:left;margin-left:-1.15pt;margin-top:66.75pt;width:92pt;height:27.25pt;z-index:251663360" arcsize="10923f" fillcolor="#8db3e2 [1311]" stroked="f" strokecolor="#00b0f0">
            <v:fill opacity="57672f" color2="#415368" rotate="t"/>
            <v:textbox style="mso-next-textbox:#_x0000_s1031">
              <w:txbxContent>
                <w:p w:rsidR="0061656F" w:rsidRDefault="0061656F" w:rsidP="0061656F">
                  <w:pPr>
                    <w:jc w:val="center"/>
                    <w:rPr>
                      <w:color w:val="FF0000"/>
                      <w:lang w:val="kk-KZ"/>
                    </w:rPr>
                  </w:pPr>
                  <w:r>
                    <w:rPr>
                      <w:lang w:val="kk-KZ"/>
                    </w:rPr>
                    <w:t>Өтініш</w:t>
                  </w:r>
                </w:p>
              </w:txbxContent>
            </v:textbox>
          </v:roundrect>
        </w:pict>
      </w:r>
      <w:r w:rsidRPr="0061656F">
        <w:rPr>
          <w:rFonts w:ascii="Times New Roman" w:hAnsi="Times New Roman"/>
          <w:sz w:val="22"/>
          <w:szCs w:val="22"/>
        </w:rPr>
        <w:pict>
          <v:shapetype id="_x0000_t109" coordsize="21600,21600" o:spt="109" path="m,l,21600r21600,l21600,xe">
            <v:stroke joinstyle="miter"/>
            <v:path gradientshapeok="t" o:connecttype="rect"/>
          </v:shapetype>
          <v:shape id="_x0000_s1032" type="#_x0000_t109" style="position:absolute;left:0;text-align:left;margin-left:336.1pt;margin-top:72.65pt;width:97.5pt;height:121.5pt;z-index:251664384">
            <v:textbox style="mso-next-textbox:#_x0000_s1032">
              <w:txbxContent>
                <w:p w:rsidR="0061656F" w:rsidRDefault="0061656F" w:rsidP="0061656F">
                  <w:r>
                    <w:rPr>
                      <w:lang w:val="kk-KZ"/>
                    </w:rPr>
                    <w:t xml:space="preserve">жыл </w:t>
                  </w:r>
                  <w:r>
                    <w:rPr>
                      <w:lang w:val="kk-KZ"/>
                    </w:rPr>
                    <w:t xml:space="preserve">сайын </w:t>
                  </w:r>
                  <w:r>
                    <w:rPr>
                      <w:color w:val="000000"/>
                      <w:lang w:val="kk-KZ"/>
                    </w:rPr>
                    <w:t>тамыз-қыркүйекте</w:t>
                  </w:r>
                  <w:r>
                    <w:rPr>
                      <w:lang w:val="kk-KZ"/>
                    </w:rPr>
                    <w:t xml:space="preserve"> дейін құжаттар топтамасын қабылдауды, тіркеуді жүзеге асырады – 20 (жиырма) минут</w:t>
                  </w:r>
                </w:p>
              </w:txbxContent>
            </v:textbox>
          </v:shape>
        </w:pict>
      </w:r>
      <w:r w:rsidRPr="0061656F">
        <w:rPr>
          <w:rFonts w:ascii="Times New Roman" w:hAnsi="Times New Roman"/>
          <w:sz w:val="22"/>
          <w:szCs w:val="22"/>
        </w:rPr>
        <w:pict>
          <v:shape id="_x0000_s1033" type="#_x0000_t109" style="position:absolute;left:0;text-align:left;margin-left:218.35pt;margin-top:74.05pt;width:101.25pt;height:121.5pt;z-index:251665408">
            <v:textbox style="mso-next-textbox:#_x0000_s1033">
              <w:txbxContent>
                <w:p w:rsidR="0061656F" w:rsidRDefault="0061656F" w:rsidP="0061656F">
                  <w:r>
                    <w:rPr>
                      <w:lang w:val="kk-KZ"/>
                    </w:rPr>
                    <w:t xml:space="preserve">жыл </w:t>
                  </w:r>
                  <w:r>
                    <w:rPr>
                      <w:lang w:val="kk-KZ"/>
                    </w:rPr>
                    <w:t>сайын  мамырда құжаттар топтамасын қабылдауды, тіркеуді жүзеге асырады –                20 (жиырма) минут</w:t>
                  </w:r>
                </w:p>
              </w:txbxContent>
            </v:textbox>
          </v:shape>
        </w:pict>
      </w:r>
      <w:r w:rsidRPr="0061656F">
        <w:rPr>
          <w:rFonts w:ascii="Times New Roman" w:hAnsi="Times New Roman"/>
          <w:sz w:val="22"/>
          <w:szCs w:val="22"/>
        </w:rPr>
        <w:pict>
          <v:shapetype id="_x0000_t32" coordsize="21600,21600" o:spt="32" o:oned="t" path="m,l21600,21600e" filled="f">
            <v:path arrowok="t" fillok="f" o:connecttype="none"/>
            <o:lock v:ext="edit" shapetype="t"/>
          </v:shapetype>
          <v:shape id="_x0000_s1034" type="#_x0000_t32" style="position:absolute;left:0;text-align:left;margin-left:45.6pt;margin-top:97pt;width:0;height:9.45pt;z-index:251666432" o:connectortype="straight">
            <v:stroke endarrow="block"/>
            <o:callout v:ext="edit" minusy="t"/>
          </v:shape>
        </w:pict>
      </w:r>
      <w:r w:rsidRPr="0061656F">
        <w:rPr>
          <w:rFonts w:ascii="Times New Roman" w:hAnsi="Times New Roman"/>
          <w:sz w:val="22"/>
          <w:szCs w:val="22"/>
        </w:rPr>
        <w:pict>
          <v:roundrect id="_x0000_s1035" style="position:absolute;left:0;text-align:left;margin-left:-1.15pt;margin-top:109.75pt;width:92pt;height:52pt;z-index:251667456" arcsize="10923f" fillcolor="#8db3e2 [1311]" stroked="f" strokecolor="#00b0f0">
            <v:fill opacity="57672f" color2="#415368" rotate="t"/>
            <v:textbox style="mso-next-textbox:#_x0000_s1035">
              <w:txbxContent>
                <w:p w:rsidR="0061656F" w:rsidRDefault="0061656F" w:rsidP="0061656F">
                  <w:pPr>
                    <w:jc w:val="center"/>
                    <w:rPr>
                      <w:lang w:val="kk-KZ"/>
                    </w:rPr>
                  </w:pPr>
                  <w:r>
                    <w:rPr>
                      <w:lang w:val="kk-KZ"/>
                    </w:rPr>
                    <w:t xml:space="preserve">Көрсетілетін </w:t>
                  </w:r>
                  <w:r>
                    <w:rPr>
                      <w:lang w:val="kk-KZ"/>
                    </w:rPr>
                    <w:t>қызметті</w:t>
                  </w:r>
                </w:p>
                <w:p w:rsidR="0061656F" w:rsidRDefault="0061656F" w:rsidP="0061656F">
                  <w:pPr>
                    <w:jc w:val="center"/>
                    <w:rPr>
                      <w:color w:val="FF0000"/>
                      <w:lang w:val="kk-KZ"/>
                    </w:rPr>
                  </w:pPr>
                  <w:r>
                    <w:rPr>
                      <w:lang w:val="kk-KZ"/>
                    </w:rPr>
                    <w:t>беруші</w:t>
                  </w:r>
                </w:p>
              </w:txbxContent>
            </v:textbox>
          </v:roundrect>
        </w:pict>
      </w:r>
      <w:r w:rsidRPr="0061656F">
        <w:rPr>
          <w:rFonts w:ascii="Times New Roman" w:hAnsi="Times New Roman"/>
          <w:sz w:val="22"/>
          <w:szCs w:val="22"/>
        </w:rPr>
        <w:pict>
          <v:roundrect id="_x0000_s1036" style="position:absolute;left:0;text-align:left;margin-left:-1.15pt;margin-top:168.25pt;width:92pt;height:52pt;z-index:251668480" arcsize="10923f" fillcolor="#8db3e2 [1311]" stroked="f" strokecolor="#00b0f0">
            <v:fill opacity="57672f" color2="#415368" rotate="t"/>
            <v:textbox style="mso-next-textbox:#_x0000_s1036">
              <w:txbxContent>
                <w:p w:rsidR="0061656F" w:rsidRDefault="0061656F" w:rsidP="0061656F">
                  <w:pPr>
                    <w:jc w:val="center"/>
                    <w:rPr>
                      <w:color w:val="FF0000"/>
                      <w:lang w:val="kk-KZ"/>
                    </w:rPr>
                  </w:pPr>
                  <w:r>
                    <w:rPr>
                      <w:lang w:val="kk-KZ"/>
                    </w:rPr>
                    <w:t>Мемлекеттік қызмет көрсету нәтижесі</w:t>
                  </w:r>
                </w:p>
              </w:txbxContent>
            </v:textbox>
          </v:roundrect>
        </w:pict>
      </w:r>
      <w:r w:rsidRPr="0061656F">
        <w:rPr>
          <w:rFonts w:ascii="Times New Roman" w:hAnsi="Times New Roman"/>
          <w:sz w:val="22"/>
          <w:szCs w:val="22"/>
        </w:rPr>
        <w:pict>
          <v:shape id="_x0000_s1037" type="#_x0000_t109" style="position:absolute;left:0;text-align:left;margin-left:104.35pt;margin-top:74.05pt;width:94.5pt;height:121.5pt;z-index:251669504">
            <v:textbox style="mso-next-textbox:#_x0000_s1037">
              <w:txbxContent>
                <w:p w:rsidR="0061656F" w:rsidRDefault="0061656F" w:rsidP="0061656F">
                  <w:pPr>
                    <w:rPr>
                      <w:noProof/>
                    </w:rPr>
                  </w:pPr>
                  <w:r>
                    <w:rPr>
                      <w:lang w:val="kk-KZ"/>
                    </w:rPr>
                    <w:t xml:space="preserve">жыл </w:t>
                  </w:r>
                  <w:r>
                    <w:rPr>
                      <w:lang w:val="kk-KZ"/>
                    </w:rPr>
                    <w:t>сайын сәуірде құжаттар топтамасын қабылдауды, тіркеуді жүзеге асырады – 20 (жиырма) минут</w:t>
                  </w:r>
                </w:p>
                <w:p w:rsidR="0061656F" w:rsidRDefault="0061656F" w:rsidP="0061656F"/>
              </w:txbxContent>
            </v:textbox>
          </v:shape>
        </w:pict>
      </w:r>
      <w:r w:rsidRPr="0061656F">
        <w:rPr>
          <w:rFonts w:ascii="Times New Roman" w:hAnsi="Times New Roman"/>
          <w:sz w:val="22"/>
          <w:szCs w:val="22"/>
        </w:rPr>
        <w:pict>
          <v:roundrect id="_x0000_s1038" style="position:absolute;left:0;text-align:left;margin-left:-1.15pt;margin-top:9pt;width:92pt;height:52pt;z-index:251670528" arcsize="10923f" fillcolor="#8db3e2 [1311]" stroked="f" strokecolor="#00b0f0">
            <v:fill opacity="57672f" color2="#415368" rotate="t"/>
            <v:textbox style="mso-next-textbox:#_x0000_s1038">
              <w:txbxContent>
                <w:p w:rsidR="0061656F" w:rsidRDefault="0061656F" w:rsidP="0061656F">
                  <w:pPr>
                    <w:jc w:val="center"/>
                    <w:rPr>
                      <w:lang w:val="kk-KZ"/>
                    </w:rPr>
                  </w:pPr>
                  <w:r>
                    <w:rPr>
                      <w:lang w:val="kk-KZ"/>
                    </w:rPr>
                    <w:t xml:space="preserve">Көрсетілетін </w:t>
                  </w:r>
                  <w:r>
                    <w:rPr>
                      <w:lang w:val="kk-KZ"/>
                    </w:rPr>
                    <w:t>қызметті</w:t>
                  </w:r>
                </w:p>
                <w:p w:rsidR="0061656F" w:rsidRDefault="0061656F" w:rsidP="0061656F">
                  <w:pPr>
                    <w:jc w:val="center"/>
                    <w:rPr>
                      <w:color w:val="FF0000"/>
                      <w:lang w:val="kk-KZ"/>
                    </w:rPr>
                  </w:pPr>
                  <w:r>
                    <w:rPr>
                      <w:lang w:val="kk-KZ"/>
                    </w:rPr>
                    <w:t>алушы</w:t>
                  </w:r>
                </w:p>
              </w:txbxContent>
            </v:textbox>
          </v:roundrect>
        </w:pict>
      </w:r>
      <w:r w:rsidRPr="0061656F">
        <w:rPr>
          <w:rFonts w:ascii="Times New Roman" w:hAnsi="Times New Roman"/>
          <w:sz w:val="22"/>
          <w:szCs w:val="22"/>
        </w:rPr>
        <w:pict>
          <v:shape id="_x0000_s1039" type="#_x0000_t32" style="position:absolute;left:0;text-align:left;margin-left:93.6pt;margin-top:153.25pt;width:9pt;height:0;z-index:251671552" o:connectortype="straight">
            <v:stroke endarrow="block"/>
            <o:callout v:ext="edit" minusy="t"/>
          </v:shape>
        </w:pict>
      </w:r>
      <w:r w:rsidRPr="0061656F">
        <w:rPr>
          <w:rFonts w:ascii="Times New Roman" w:hAnsi="Times New Roman"/>
          <w:sz w:val="22"/>
          <w:szCs w:val="22"/>
        </w:rPr>
        <w:pict>
          <v:shape id="_x0000_s1040" type="#_x0000_t32" style="position:absolute;left:0;text-align:left;margin-left:324.6pt;margin-top:149.2pt;width:9pt;height:0;z-index:251672576" o:connectortype="straight">
            <v:stroke endarrow="block"/>
            <o:callout v:ext="edit" minusy="t"/>
          </v:shape>
        </w:pict>
      </w:r>
      <w:r w:rsidRPr="0061656F">
        <w:rPr>
          <w:rFonts w:ascii="Times New Roman" w:hAnsi="Times New Roman"/>
          <w:sz w:val="22"/>
          <w:szCs w:val="22"/>
        </w:rPr>
        <w:pict>
          <v:shape id="_x0000_s1041" type="#_x0000_t32" style="position:absolute;left:0;text-align:left;margin-left:205.35pt;margin-top:153.25pt;width:9pt;height:0;z-index:251673600" o:connectortype="straight">
            <v:stroke endarrow="block"/>
            <o:callout v:ext="edit" minusy="t"/>
          </v:shape>
        </w:pict>
      </w:r>
      <w:r w:rsidRPr="0061656F">
        <w:rPr>
          <w:rFonts w:ascii="Times New Roman" w:hAnsi="Times New Roman"/>
          <w:sz w:val="22"/>
          <w:szCs w:val="22"/>
        </w:rPr>
        <w:pict>
          <v:shape id="_x0000_s1042" type="#_x0000_t32" style="position:absolute;left:0;text-align:left;margin-left:42.1pt;margin-top:234.7pt;width:400.25pt;height:1.05pt;flip:x;z-index:251674624" o:connectortype="straight"/>
        </w:pict>
      </w:r>
      <w:r w:rsidRPr="0061656F">
        <w:rPr>
          <w:rFonts w:ascii="Times New Roman" w:hAnsi="Times New Roman"/>
          <w:sz w:val="22"/>
          <w:szCs w:val="22"/>
        </w:rPr>
        <w:pict>
          <v:shape id="_x0000_s1043" type="#_x0000_t32" style="position:absolute;left:0;text-align:left;margin-left:42.1pt;margin-top:221.95pt;width:.05pt;height:12.75pt;flip:y;z-index:251675648" o:connectortype="straight">
            <v:stroke endarrow="block"/>
            <o:callout v:ext="edit" minusy="t"/>
          </v:shape>
        </w:pict>
      </w:r>
      <w:r w:rsidRPr="0061656F">
        <w:rPr>
          <w:rFonts w:ascii="Times New Roman" w:hAnsi="Times New Roman"/>
          <w:sz w:val="22"/>
          <w:szCs w:val="22"/>
        </w:rPr>
        <w:pict>
          <v:shape id="_x0000_s1044" type="#_x0000_t32" style="position:absolute;left:0;text-align:left;margin-left:442.35pt;margin-top:54.7pt;width:0;height:180pt;flip:y;z-index:251676672" o:connectortype="straight"/>
        </w:pict>
      </w: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bookmarkStart w:id="1" w:name="_GoBack"/>
      <w:bookmarkEnd w:id="1"/>
    </w:p>
    <w:p w:rsidR="0061656F" w:rsidRPr="0061656F" w:rsidRDefault="0061656F" w:rsidP="0061656F">
      <w:pPr>
        <w:pStyle w:val="a5"/>
        <w:spacing w:before="0" w:beforeAutospacing="0" w:after="0" w:afterAutospacing="0"/>
        <w:ind w:left="-108"/>
        <w:contextualSpacing/>
        <w:jc w:val="both"/>
        <w:rPr>
          <w:rFonts w:ascii="Times New Roman" w:hAnsi="Times New Roman"/>
          <w:sz w:val="28"/>
          <w:szCs w:val="28"/>
          <w:lang w:val="kk-KZ"/>
        </w:rPr>
      </w:pPr>
    </w:p>
    <w:p w:rsidR="0061656F" w:rsidRPr="0061656F" w:rsidRDefault="0061656F" w:rsidP="0061656F">
      <w:pPr>
        <w:pStyle w:val="a5"/>
        <w:spacing w:before="0" w:beforeAutospacing="0" w:after="0" w:afterAutospacing="0"/>
        <w:jc w:val="both"/>
        <w:rPr>
          <w:rFonts w:ascii="Times New Roman" w:hAnsi="Times New Roman"/>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p>
    <w:p w:rsidR="0061656F" w:rsidRPr="0061656F" w:rsidRDefault="0061656F" w:rsidP="0061656F">
      <w:pPr>
        <w:ind w:firstLine="709"/>
        <w:jc w:val="center"/>
        <w:rPr>
          <w:b/>
          <w:sz w:val="28"/>
          <w:szCs w:val="28"/>
          <w:lang w:val="kk-KZ"/>
        </w:rPr>
      </w:pPr>
      <w:r w:rsidRPr="0061656F">
        <w:rPr>
          <w:b/>
          <w:sz w:val="28"/>
          <w:szCs w:val="28"/>
          <w:lang w:val="kk-KZ"/>
        </w:rPr>
        <w:lastRenderedPageBreak/>
        <w:t>Шартты белгілер:</w:t>
      </w:r>
    </w:p>
    <w:p w:rsidR="0061656F" w:rsidRPr="0061656F" w:rsidRDefault="0061656F" w:rsidP="0061656F">
      <w:pPr>
        <w:tabs>
          <w:tab w:val="left" w:pos="1600"/>
        </w:tabs>
        <w:ind w:firstLine="709"/>
        <w:jc w:val="center"/>
        <w:rPr>
          <w:sz w:val="28"/>
          <w:szCs w:val="28"/>
          <w:lang w:val="kk-KZ"/>
        </w:rPr>
      </w:pPr>
    </w:p>
    <w:p w:rsidR="0061656F" w:rsidRPr="0061656F" w:rsidRDefault="0061656F" w:rsidP="0061656F">
      <w:pPr>
        <w:tabs>
          <w:tab w:val="left" w:pos="1600"/>
        </w:tabs>
        <w:ind w:firstLine="709"/>
        <w:jc w:val="center"/>
        <w:rPr>
          <w:sz w:val="28"/>
          <w:szCs w:val="28"/>
          <w:lang w:val="kk-KZ"/>
        </w:rPr>
      </w:pPr>
    </w:p>
    <w:p w:rsidR="0061656F" w:rsidRPr="0061656F" w:rsidRDefault="0061656F" w:rsidP="0061656F">
      <w:pPr>
        <w:pStyle w:val="ab"/>
        <w:numPr>
          <w:ilvl w:val="0"/>
          <w:numId w:val="4"/>
        </w:numPr>
        <w:spacing w:after="0" w:line="240" w:lineRule="auto"/>
        <w:ind w:left="743"/>
        <w:jc w:val="both"/>
        <w:rPr>
          <w:rFonts w:ascii="Times New Roman" w:hAnsi="Times New Roman"/>
          <w:sz w:val="28"/>
          <w:szCs w:val="28"/>
          <w:lang w:val="kk-KZ"/>
        </w:rPr>
      </w:pPr>
      <w:r w:rsidRPr="0061656F">
        <w:rPr>
          <w:rFonts w:ascii="Times New Roman" w:hAnsi="Times New Roman"/>
        </w:rPr>
        <w:pict>
          <v:roundrect id="_x0000_s1045" style="position:absolute;left:0;text-align:left;margin-left:-2.4pt;margin-top:2.4pt;width:18pt;height:15pt;z-index:251677696" arcsize="10923f" fillcolor="#95b3d7 [1940]" strokecolor="#95b3d7 [1940]">
            <v:fill opacity="57672f" color2="#435f66" rotate="t"/>
            <v:textbox style="mso-next-textbox:#_x0000_s1045">
              <w:txbxContent>
                <w:p w:rsidR="0061656F" w:rsidRDefault="0061656F" w:rsidP="0061656F"/>
              </w:txbxContent>
            </v:textbox>
          </v:roundrect>
        </w:pict>
      </w:r>
      <w:r w:rsidRPr="0061656F">
        <w:rPr>
          <w:rFonts w:ascii="Times New Roman" w:hAnsi="Times New Roman"/>
          <w:sz w:val="28"/>
          <w:szCs w:val="28"/>
          <w:lang w:val="kk-KZ"/>
        </w:rPr>
        <w:t>мемлекеттік қызмет көрсетудің басталуы немесе аяқталуы;</w:t>
      </w:r>
    </w:p>
    <w:p w:rsidR="0061656F" w:rsidRPr="0061656F" w:rsidRDefault="0061656F" w:rsidP="0061656F">
      <w:pPr>
        <w:pStyle w:val="ab"/>
        <w:numPr>
          <w:ilvl w:val="0"/>
          <w:numId w:val="4"/>
        </w:numPr>
        <w:spacing w:after="0" w:line="240" w:lineRule="auto"/>
        <w:ind w:left="743"/>
        <w:jc w:val="both"/>
        <w:rPr>
          <w:rFonts w:ascii="Times New Roman" w:hAnsi="Times New Roman"/>
          <w:sz w:val="28"/>
          <w:szCs w:val="28"/>
          <w:lang w:val="kk-KZ"/>
        </w:rPr>
      </w:pPr>
      <w:r w:rsidRPr="0061656F">
        <w:rPr>
          <w:rFonts w:ascii="Times New Roman" w:hAnsi="Times New Roman"/>
        </w:rPr>
        <w:pict>
          <v:rect id="_x0000_s1046" style="position:absolute;left:0;text-align:left;margin-left:-2.4pt;margin-top:7.9pt;width:18pt;height:19.35pt;z-index:251678720">
            <o:callout v:ext="edit" minusy="t"/>
          </v:rect>
        </w:pict>
      </w:r>
      <w:r w:rsidRPr="0061656F">
        <w:rPr>
          <w:rFonts w:ascii="Times New Roman" w:hAnsi="Times New Roman"/>
          <w:sz w:val="28"/>
          <w:szCs w:val="28"/>
          <w:lang w:val="kk-KZ"/>
        </w:rPr>
        <w:t xml:space="preserve">көрсетілетін қызметті алушы рәсімінің (іс-қимылының) </w:t>
      </w:r>
    </w:p>
    <w:p w:rsidR="0061656F" w:rsidRPr="0061656F" w:rsidRDefault="0061656F" w:rsidP="0061656F">
      <w:pPr>
        <w:pStyle w:val="ab"/>
        <w:spacing w:after="0" w:line="240" w:lineRule="auto"/>
        <w:ind w:left="743"/>
        <w:jc w:val="both"/>
        <w:rPr>
          <w:rFonts w:ascii="Times New Roman" w:hAnsi="Times New Roman"/>
          <w:sz w:val="28"/>
          <w:szCs w:val="28"/>
          <w:lang w:val="kk-KZ"/>
        </w:rPr>
      </w:pPr>
      <w:r w:rsidRPr="0061656F">
        <w:rPr>
          <w:rFonts w:ascii="Times New Roman" w:hAnsi="Times New Roman"/>
        </w:rPr>
        <w:pict>
          <v:shapetype id="_x0000_t4" coordsize="21600,21600" o:spt="4" path="m10800,l,10800,10800,21600,21600,10800xe">
            <v:stroke joinstyle="miter"/>
            <v:path gradientshapeok="t" o:connecttype="rect" textboxrect="5400,5400,16200,16200"/>
          </v:shapetype>
          <v:shape id="_x0000_s1047" type="#_x0000_t4" style="position:absolute;left:0;text-align:left;margin-left:-2.4pt;margin-top:13.8pt;width:18pt;height:22pt;z-index:251679744" strokecolor="#4f81bd [3204]">
            <v:fill color2="fill darken(118)" rotate="t" method="linear sigma" focus="100%" type="gradient"/>
            <v:textbox style="mso-next-textbox:#_x0000_s1047">
              <w:txbxContent>
                <w:p w:rsidR="0061656F" w:rsidRDefault="0061656F" w:rsidP="0061656F">
                  <w:pPr>
                    <w:rPr>
                      <w:color w:val="4F81BD" w:themeColor="accent1"/>
                    </w:rPr>
                  </w:pPr>
                </w:p>
              </w:txbxContent>
            </v:textbox>
          </v:shape>
        </w:pict>
      </w:r>
      <w:r w:rsidRPr="0061656F">
        <w:rPr>
          <w:rFonts w:ascii="Times New Roman" w:hAnsi="Times New Roman"/>
          <w:sz w:val="28"/>
          <w:szCs w:val="28"/>
          <w:lang w:val="kk-KZ"/>
        </w:rPr>
        <w:t>және (немесе) құрылымдық-функционалдық бірліктің атауы;</w:t>
      </w:r>
    </w:p>
    <w:p w:rsidR="0061656F" w:rsidRPr="0061656F" w:rsidRDefault="0061656F" w:rsidP="0061656F">
      <w:pPr>
        <w:pStyle w:val="ab"/>
        <w:numPr>
          <w:ilvl w:val="0"/>
          <w:numId w:val="4"/>
        </w:numPr>
        <w:spacing w:after="0" w:line="240" w:lineRule="auto"/>
        <w:ind w:left="743"/>
        <w:rPr>
          <w:rFonts w:ascii="Times New Roman" w:hAnsi="Times New Roman"/>
          <w:sz w:val="28"/>
          <w:szCs w:val="28"/>
          <w:lang w:val="kk-KZ"/>
        </w:rPr>
      </w:pPr>
      <w:r w:rsidRPr="0061656F">
        <w:rPr>
          <w:rFonts w:ascii="Times New Roman" w:hAnsi="Times New Roman"/>
          <w:sz w:val="28"/>
          <w:szCs w:val="28"/>
          <w:lang w:val="kk-KZ"/>
        </w:rPr>
        <w:t>таңдау нұсқасы;</w:t>
      </w:r>
    </w:p>
    <w:p w:rsidR="0061656F" w:rsidRPr="0061656F" w:rsidRDefault="0061656F" w:rsidP="0061656F">
      <w:pPr>
        <w:pStyle w:val="ab"/>
        <w:spacing w:after="0" w:line="240" w:lineRule="auto"/>
        <w:ind w:left="743"/>
        <w:rPr>
          <w:rFonts w:ascii="Times New Roman" w:hAnsi="Times New Roman"/>
          <w:sz w:val="8"/>
          <w:szCs w:val="8"/>
          <w:lang w:val="kk-KZ"/>
        </w:rPr>
      </w:pPr>
    </w:p>
    <w:p w:rsidR="0061656F" w:rsidRPr="0061656F" w:rsidRDefault="0061656F" w:rsidP="0061656F">
      <w:pPr>
        <w:pStyle w:val="ab"/>
        <w:numPr>
          <w:ilvl w:val="0"/>
          <w:numId w:val="4"/>
        </w:numPr>
        <w:spacing w:after="0" w:line="240" w:lineRule="auto"/>
        <w:ind w:left="743"/>
        <w:rPr>
          <w:rFonts w:ascii="Times New Roman" w:hAnsi="Times New Roman"/>
          <w:sz w:val="28"/>
          <w:szCs w:val="28"/>
          <w:lang w:val="kk-KZ"/>
        </w:rPr>
      </w:pPr>
      <w:r w:rsidRPr="0061656F">
        <w:rPr>
          <w:rFonts w:ascii="Times New Roman" w:hAnsi="Times New Roman"/>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48" type="#_x0000_t94" style="position:absolute;left:0;text-align:left;margin-left:-2.4pt;margin-top:-.05pt;width:16pt;height:10pt;z-index:251680768">
            <o:callout v:ext="edit" minusy="t"/>
          </v:shape>
        </w:pict>
      </w:r>
      <w:r w:rsidRPr="0061656F">
        <w:rPr>
          <w:rFonts w:ascii="Times New Roman" w:hAnsi="Times New Roman"/>
          <w:sz w:val="28"/>
          <w:szCs w:val="28"/>
          <w:lang w:val="kk-KZ"/>
        </w:rPr>
        <w:t>келесі рәсімге (іс-қимылға) өту.</w:t>
      </w:r>
    </w:p>
    <w:p w:rsidR="0061656F" w:rsidRPr="0061656F" w:rsidRDefault="0061656F" w:rsidP="0061656F">
      <w:pPr>
        <w:tabs>
          <w:tab w:val="left" w:pos="142"/>
        </w:tabs>
        <w:jc w:val="both"/>
        <w:rPr>
          <w:noProof/>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61656F" w:rsidRPr="0061656F" w:rsidRDefault="0061656F" w:rsidP="0061656F">
      <w:pPr>
        <w:ind w:left="5664"/>
        <w:contextualSpacing/>
        <w:jc w:val="both"/>
        <w:rPr>
          <w:sz w:val="28"/>
          <w:szCs w:val="28"/>
          <w:lang w:val="kk-KZ"/>
        </w:rPr>
      </w:pPr>
    </w:p>
    <w:p w:rsidR="007C3968" w:rsidRPr="0061656F" w:rsidRDefault="007C3968" w:rsidP="0061656F">
      <w:pPr>
        <w:rPr>
          <w:lang w:val="kk-KZ"/>
        </w:rPr>
      </w:pPr>
    </w:p>
    <w:sectPr w:rsidR="007C3968" w:rsidRPr="0061656F" w:rsidSect="00D61A28">
      <w:headerReference w:type="even" r:id="rId9"/>
      <w:head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361" w:rsidRDefault="001F5361">
      <w:r>
        <w:separator/>
      </w:r>
    </w:p>
  </w:endnote>
  <w:endnote w:type="continuationSeparator" w:id="0">
    <w:p w:rsidR="001F5361" w:rsidRDefault="001F5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361" w:rsidRDefault="001F5361">
      <w:r>
        <w:separator/>
      </w:r>
    </w:p>
  </w:footnote>
  <w:footnote w:type="continuationSeparator" w:id="0">
    <w:p w:rsidR="001F5361" w:rsidRDefault="001F5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968" w:rsidRDefault="00BC0402" w:rsidP="00E7060B">
    <w:pPr>
      <w:pStyle w:val="a8"/>
      <w:framePr w:wrap="around" w:vAnchor="text" w:hAnchor="margin" w:xAlign="center" w:y="1"/>
      <w:rPr>
        <w:rStyle w:val="aa"/>
      </w:rPr>
    </w:pPr>
    <w:r>
      <w:rPr>
        <w:rStyle w:val="aa"/>
      </w:rPr>
      <w:fldChar w:fldCharType="begin"/>
    </w:r>
    <w:r w:rsidR="007C3968">
      <w:rPr>
        <w:rStyle w:val="aa"/>
      </w:rPr>
      <w:instrText xml:space="preserve">PAGE  </w:instrText>
    </w:r>
    <w:r>
      <w:rPr>
        <w:rStyle w:val="aa"/>
      </w:rPr>
      <w:fldChar w:fldCharType="end"/>
    </w:r>
  </w:p>
  <w:p w:rsidR="007C3968" w:rsidRDefault="007C396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968" w:rsidRDefault="00BC0402" w:rsidP="00E7060B">
    <w:pPr>
      <w:pStyle w:val="a8"/>
      <w:framePr w:wrap="around" w:vAnchor="text" w:hAnchor="margin" w:xAlign="center" w:y="1"/>
      <w:rPr>
        <w:rStyle w:val="aa"/>
      </w:rPr>
    </w:pPr>
    <w:r>
      <w:rPr>
        <w:rStyle w:val="aa"/>
      </w:rPr>
      <w:fldChar w:fldCharType="begin"/>
    </w:r>
    <w:r w:rsidR="007C3968">
      <w:rPr>
        <w:rStyle w:val="aa"/>
      </w:rPr>
      <w:instrText xml:space="preserve">PAGE  </w:instrText>
    </w:r>
    <w:r>
      <w:rPr>
        <w:rStyle w:val="aa"/>
      </w:rPr>
      <w:fldChar w:fldCharType="separate"/>
    </w:r>
    <w:r w:rsidR="0061656F">
      <w:rPr>
        <w:rStyle w:val="aa"/>
        <w:noProof/>
      </w:rPr>
      <w:t>5</w:t>
    </w:r>
    <w:r>
      <w:rPr>
        <w:rStyle w:val="aa"/>
      </w:rPr>
      <w:fldChar w:fldCharType="end"/>
    </w:r>
  </w:p>
  <w:p w:rsidR="007C3968" w:rsidRDefault="007C396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4E5E"/>
    <w:multiLevelType w:val="hybridMultilevel"/>
    <w:tmpl w:val="1524789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C293046"/>
    <w:multiLevelType w:val="hybridMultilevel"/>
    <w:tmpl w:val="1524789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D1568F9"/>
    <w:multiLevelType w:val="hybridMultilevel"/>
    <w:tmpl w:val="30DA6E96"/>
    <w:lvl w:ilvl="0" w:tplc="BC6C16AC">
      <w:start w:val="1"/>
      <w:numFmt w:val="bullet"/>
      <w:lvlText w:val="-"/>
      <w:lvlJc w:val="left"/>
      <w:pPr>
        <w:ind w:left="1637" w:hanging="360"/>
      </w:pPr>
      <w:rPr>
        <w:rFonts w:ascii="Calibri" w:eastAsiaTheme="minorEastAsia"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590"/>
    <w:rsid w:val="000509F8"/>
    <w:rsid w:val="00073E3B"/>
    <w:rsid w:val="001A17C2"/>
    <w:rsid w:val="001C4C75"/>
    <w:rsid w:val="001F5361"/>
    <w:rsid w:val="00200CAA"/>
    <w:rsid w:val="00283A74"/>
    <w:rsid w:val="002A26C6"/>
    <w:rsid w:val="002E5863"/>
    <w:rsid w:val="002F4EEA"/>
    <w:rsid w:val="0032606D"/>
    <w:rsid w:val="0038561A"/>
    <w:rsid w:val="0044168F"/>
    <w:rsid w:val="004C62A6"/>
    <w:rsid w:val="00572C10"/>
    <w:rsid w:val="00576A3A"/>
    <w:rsid w:val="00590590"/>
    <w:rsid w:val="005D356A"/>
    <w:rsid w:val="00605099"/>
    <w:rsid w:val="0061656F"/>
    <w:rsid w:val="00633B92"/>
    <w:rsid w:val="007C3968"/>
    <w:rsid w:val="007E5F15"/>
    <w:rsid w:val="007F63A7"/>
    <w:rsid w:val="008C3A9E"/>
    <w:rsid w:val="008F2306"/>
    <w:rsid w:val="00912ACA"/>
    <w:rsid w:val="009160BE"/>
    <w:rsid w:val="0095799C"/>
    <w:rsid w:val="009E5333"/>
    <w:rsid w:val="009F2A06"/>
    <w:rsid w:val="00BA0742"/>
    <w:rsid w:val="00BC0402"/>
    <w:rsid w:val="00C73EC2"/>
    <w:rsid w:val="00C80E12"/>
    <w:rsid w:val="00CC78B0"/>
    <w:rsid w:val="00D31B5D"/>
    <w:rsid w:val="00D61A28"/>
    <w:rsid w:val="00D95A13"/>
    <w:rsid w:val="00DF1094"/>
    <w:rsid w:val="00E1200B"/>
    <w:rsid w:val="00E46106"/>
    <w:rsid w:val="00E7060B"/>
    <w:rsid w:val="00EA1E4D"/>
    <w:rsid w:val="00ED3D10"/>
    <w:rsid w:val="00EE7AEC"/>
    <w:rsid w:val="00F32C39"/>
    <w:rsid w:val="00FC3847"/>
    <w:rsid w:val="00FD2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44"/>
        <o:r id="V:Rule2" type="connector" idref="#_x0000_s1041"/>
        <o:r id="V:Rule3" type="connector" idref="#_x0000_s1040"/>
        <o:r id="V:Rule4" type="connector" idref="#_x0000_s1043"/>
        <o:r id="V:Rule5" type="connector" idref="#_x0000_s1042"/>
        <o:r id="V:Rule6" type="connector" idref="#_x0000_s1039"/>
        <o:r id="V:Rule7"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5D"/>
    <w:rPr>
      <w:rFonts w:ascii="Times New Roman" w:eastAsia="Times New Roman" w:hAnsi="Times New Roman"/>
      <w:sz w:val="24"/>
      <w:szCs w:val="24"/>
    </w:rPr>
  </w:style>
  <w:style w:type="paragraph" w:styleId="1">
    <w:name w:val="heading 1"/>
    <w:basedOn w:val="a"/>
    <w:link w:val="10"/>
    <w:uiPriority w:val="99"/>
    <w:qFormat/>
    <w:rsid w:val="00D31B5D"/>
    <w:pPr>
      <w:spacing w:before="100" w:beforeAutospacing="1" w:after="100" w:afterAutospacing="1"/>
      <w:outlineLvl w:val="0"/>
    </w:pPr>
    <w:rPr>
      <w:b/>
      <w:bCs/>
      <w:kern w:val="36"/>
      <w:sz w:val="48"/>
      <w:szCs w:val="48"/>
    </w:rPr>
  </w:style>
  <w:style w:type="paragraph" w:styleId="3">
    <w:name w:val="heading 3"/>
    <w:basedOn w:val="a"/>
    <w:next w:val="a"/>
    <w:link w:val="30"/>
    <w:uiPriority w:val="99"/>
    <w:qFormat/>
    <w:rsid w:val="00D31B5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1B5D"/>
    <w:rPr>
      <w:rFonts w:ascii="Times New Roman" w:hAnsi="Times New Roman" w:cs="Times New Roman"/>
      <w:b/>
      <w:bCs/>
      <w:kern w:val="36"/>
      <w:sz w:val="48"/>
      <w:szCs w:val="48"/>
      <w:lang w:eastAsia="ru-RU"/>
    </w:rPr>
  </w:style>
  <w:style w:type="character" w:customStyle="1" w:styleId="30">
    <w:name w:val="Заголовок 3 Знак"/>
    <w:link w:val="3"/>
    <w:uiPriority w:val="99"/>
    <w:locked/>
    <w:rsid w:val="00D31B5D"/>
    <w:rPr>
      <w:rFonts w:ascii="Arial" w:hAnsi="Arial" w:cs="Arial"/>
      <w:b/>
      <w:bCs/>
      <w:sz w:val="26"/>
      <w:szCs w:val="26"/>
      <w:lang w:eastAsia="ru-RU"/>
    </w:rPr>
  </w:style>
  <w:style w:type="character" w:styleId="a3">
    <w:name w:val="Hyperlink"/>
    <w:uiPriority w:val="99"/>
    <w:semiHidden/>
    <w:rsid w:val="00D31B5D"/>
    <w:rPr>
      <w:rFonts w:cs="Times New Roman"/>
      <w:color w:val="0000FF"/>
      <w:u w:val="single"/>
    </w:rPr>
  </w:style>
  <w:style w:type="character" w:customStyle="1" w:styleId="a4">
    <w:name w:val="Обычный (веб) Знак"/>
    <w:aliases w:val="Обычный (веб)1 Знак,Обычный (Web) Знак,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D31B5D"/>
    <w:rPr>
      <w:sz w:val="24"/>
    </w:rPr>
  </w:style>
  <w:style w:type="paragraph" w:styleId="a5">
    <w:name w:val="Normal (Web)"/>
    <w:aliases w:val="Обычный (веб)1,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qFormat/>
    <w:rsid w:val="00D31B5D"/>
    <w:pPr>
      <w:spacing w:before="100" w:beforeAutospacing="1" w:after="100" w:afterAutospacing="1"/>
    </w:pPr>
    <w:rPr>
      <w:rFonts w:ascii="Calibri" w:eastAsia="Calibri" w:hAnsi="Calibri"/>
      <w:szCs w:val="20"/>
    </w:rPr>
  </w:style>
  <w:style w:type="character" w:customStyle="1" w:styleId="NoSpacingChar">
    <w:name w:val="No Spacing Char"/>
    <w:link w:val="11"/>
    <w:uiPriority w:val="99"/>
    <w:locked/>
    <w:rsid w:val="00D31B5D"/>
    <w:rPr>
      <w:sz w:val="22"/>
      <w:lang w:val="ru-RU" w:eastAsia="en-US"/>
    </w:rPr>
  </w:style>
  <w:style w:type="paragraph" w:customStyle="1" w:styleId="11">
    <w:name w:val="Без интервала1"/>
    <w:link w:val="NoSpacingChar"/>
    <w:uiPriority w:val="99"/>
    <w:qFormat/>
    <w:rsid w:val="00D31B5D"/>
    <w:rPr>
      <w:rFonts w:cs="Calibri"/>
      <w:sz w:val="22"/>
      <w:szCs w:val="22"/>
      <w:lang w:eastAsia="en-US"/>
    </w:rPr>
  </w:style>
  <w:style w:type="character" w:customStyle="1" w:styleId="s1">
    <w:name w:val="s1"/>
    <w:uiPriority w:val="99"/>
    <w:rsid w:val="00D31B5D"/>
  </w:style>
  <w:style w:type="paragraph" w:customStyle="1" w:styleId="2">
    <w:name w:val="Без интервала2"/>
    <w:uiPriority w:val="99"/>
    <w:rsid w:val="00FD2955"/>
    <w:rPr>
      <w:rFonts w:cs="Calibri"/>
      <w:sz w:val="22"/>
      <w:szCs w:val="22"/>
      <w:lang w:eastAsia="en-US"/>
    </w:rPr>
  </w:style>
  <w:style w:type="paragraph" w:styleId="a6">
    <w:name w:val="Balloon Text"/>
    <w:basedOn w:val="a"/>
    <w:link w:val="a7"/>
    <w:uiPriority w:val="99"/>
    <w:semiHidden/>
    <w:rsid w:val="009160BE"/>
    <w:rPr>
      <w:rFonts w:ascii="Tahoma" w:hAnsi="Tahoma" w:cs="Tahoma"/>
      <w:sz w:val="16"/>
      <w:szCs w:val="16"/>
    </w:rPr>
  </w:style>
  <w:style w:type="character" w:customStyle="1" w:styleId="a7">
    <w:name w:val="Текст выноски Знак"/>
    <w:link w:val="a6"/>
    <w:uiPriority w:val="99"/>
    <w:semiHidden/>
    <w:locked/>
    <w:rsid w:val="009160BE"/>
    <w:rPr>
      <w:rFonts w:ascii="Tahoma" w:hAnsi="Tahoma" w:cs="Tahoma"/>
      <w:sz w:val="16"/>
      <w:szCs w:val="16"/>
      <w:lang w:eastAsia="ru-RU"/>
    </w:rPr>
  </w:style>
  <w:style w:type="paragraph" w:styleId="a8">
    <w:name w:val="header"/>
    <w:basedOn w:val="a"/>
    <w:link w:val="a9"/>
    <w:uiPriority w:val="99"/>
    <w:rsid w:val="00E7060B"/>
    <w:pPr>
      <w:tabs>
        <w:tab w:val="center" w:pos="4677"/>
        <w:tab w:val="right" w:pos="9355"/>
      </w:tabs>
    </w:pPr>
  </w:style>
  <w:style w:type="character" w:customStyle="1" w:styleId="a9">
    <w:name w:val="Верхний колонтитул Знак"/>
    <w:link w:val="a8"/>
    <w:uiPriority w:val="99"/>
    <w:semiHidden/>
    <w:locked/>
    <w:rsid w:val="001C4C75"/>
    <w:rPr>
      <w:rFonts w:ascii="Times New Roman" w:hAnsi="Times New Roman" w:cs="Times New Roman"/>
      <w:sz w:val="24"/>
      <w:szCs w:val="24"/>
    </w:rPr>
  </w:style>
  <w:style w:type="character" w:styleId="aa">
    <w:name w:val="page number"/>
    <w:uiPriority w:val="99"/>
    <w:rsid w:val="00E7060B"/>
    <w:rPr>
      <w:rFonts w:cs="Times New Roman"/>
    </w:rPr>
  </w:style>
  <w:style w:type="paragraph" w:styleId="ab">
    <w:name w:val="List Paragraph"/>
    <w:basedOn w:val="a"/>
    <w:uiPriority w:val="34"/>
    <w:qFormat/>
    <w:rsid w:val="0061656F"/>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910235">
      <w:marLeft w:val="0"/>
      <w:marRight w:val="0"/>
      <w:marTop w:val="0"/>
      <w:marBottom w:val="0"/>
      <w:divBdr>
        <w:top w:val="none" w:sz="0" w:space="0" w:color="auto"/>
        <w:left w:val="none" w:sz="0" w:space="0" w:color="auto"/>
        <w:bottom w:val="none" w:sz="0" w:space="0" w:color="auto"/>
        <w:right w:val="none" w:sz="0" w:space="0" w:color="auto"/>
      </w:divBdr>
    </w:div>
    <w:div w:id="1134910236">
      <w:marLeft w:val="0"/>
      <w:marRight w:val="0"/>
      <w:marTop w:val="0"/>
      <w:marBottom w:val="0"/>
      <w:divBdr>
        <w:top w:val="none" w:sz="0" w:space="0" w:color="auto"/>
        <w:left w:val="none" w:sz="0" w:space="0" w:color="auto"/>
        <w:bottom w:val="none" w:sz="0" w:space="0" w:color="auto"/>
        <w:right w:val="none" w:sz="0" w:space="0" w:color="auto"/>
      </w:divBdr>
    </w:div>
    <w:div w:id="1134910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0980" TargetMode="External"/><Relationship Id="rId3" Type="http://schemas.openxmlformats.org/officeDocument/2006/relationships/settings" Target="settings.xml"/><Relationship Id="rId7" Type="http://schemas.openxmlformats.org/officeDocument/2006/relationships/hyperlink" Target="http://adilet.zan.kz/kaz/docs/V1500011058"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Nishanbaev</dc:creator>
  <cp:lastModifiedBy>Админ7</cp:lastModifiedBy>
  <cp:revision>5</cp:revision>
  <cp:lastPrinted>2015-11-30T06:53:00Z</cp:lastPrinted>
  <dcterms:created xsi:type="dcterms:W3CDTF">2017-02-22T06:31:00Z</dcterms:created>
  <dcterms:modified xsi:type="dcterms:W3CDTF">2018-07-11T09:40:00Z</dcterms:modified>
</cp:coreProperties>
</file>