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DD1" w:rsidRPr="00FD635B" w:rsidRDefault="00E80DD1" w:rsidP="00E80DD1">
      <w:pPr>
        <w:tabs>
          <w:tab w:val="left" w:pos="5387"/>
          <w:tab w:val="left" w:pos="5954"/>
        </w:tabs>
        <w:spacing w:after="0" w:line="240" w:lineRule="auto"/>
        <w:ind w:left="5103"/>
        <w:contextualSpacing/>
        <w:jc w:val="both"/>
        <w:rPr>
          <w:rFonts w:ascii="Times New Roman" w:hAnsi="Times New Roman"/>
          <w:sz w:val="28"/>
          <w:szCs w:val="28"/>
          <w:lang w:val="kk-KZ"/>
        </w:rPr>
      </w:pPr>
      <w:bookmarkStart w:id="0" w:name="_GoBack"/>
      <w:bookmarkEnd w:id="0"/>
      <w:r w:rsidRPr="00FD635B">
        <w:rPr>
          <w:rFonts w:ascii="Times New Roman" w:hAnsi="Times New Roman"/>
          <w:sz w:val="28"/>
          <w:szCs w:val="28"/>
          <w:lang w:val="kk-KZ"/>
        </w:rPr>
        <w:t xml:space="preserve">Маңғыстау облысы әкімдігінің 2018 жылғы «28» мамырдағы </w:t>
      </w:r>
    </w:p>
    <w:p w:rsidR="00E80DD1" w:rsidRPr="00FD635B" w:rsidRDefault="00E80DD1" w:rsidP="00E80DD1">
      <w:pPr>
        <w:tabs>
          <w:tab w:val="left" w:pos="5387"/>
          <w:tab w:val="left" w:pos="5954"/>
        </w:tabs>
        <w:spacing w:after="0" w:line="240" w:lineRule="auto"/>
        <w:ind w:left="5103"/>
        <w:contextualSpacing/>
        <w:jc w:val="both"/>
        <w:rPr>
          <w:rFonts w:ascii="Times New Roman" w:hAnsi="Times New Roman"/>
          <w:sz w:val="28"/>
          <w:szCs w:val="28"/>
          <w:lang w:val="kk-KZ"/>
        </w:rPr>
      </w:pPr>
      <w:r w:rsidRPr="00FD635B">
        <w:rPr>
          <w:rFonts w:ascii="Times New Roman" w:hAnsi="Times New Roman"/>
          <w:sz w:val="28"/>
          <w:szCs w:val="28"/>
          <w:lang w:val="kk-KZ"/>
        </w:rPr>
        <w:t>№ 121 қаулысына  11-қосымша</w:t>
      </w:r>
      <w:r w:rsidRPr="00FD635B">
        <w:rPr>
          <w:rFonts w:ascii="Times New Roman" w:hAnsi="Times New Roman"/>
          <w:sz w:val="28"/>
          <w:szCs w:val="28"/>
          <w:lang w:val="kk-KZ"/>
        </w:rPr>
        <w:tab/>
      </w:r>
    </w:p>
    <w:p w:rsidR="00E80DD1" w:rsidRDefault="00E80DD1" w:rsidP="00E80DD1">
      <w:pPr>
        <w:tabs>
          <w:tab w:val="left" w:pos="5387"/>
        </w:tabs>
        <w:spacing w:after="0" w:line="240" w:lineRule="auto"/>
        <w:ind w:left="5103"/>
        <w:contextualSpacing/>
        <w:jc w:val="both"/>
        <w:rPr>
          <w:rFonts w:ascii="Times New Roman" w:hAnsi="Times New Roman"/>
          <w:sz w:val="28"/>
          <w:szCs w:val="28"/>
          <w:lang w:val="kk-KZ"/>
        </w:rPr>
      </w:pPr>
    </w:p>
    <w:p w:rsidR="00E80DD1" w:rsidRDefault="00E80DD1" w:rsidP="00E80DD1">
      <w:pPr>
        <w:tabs>
          <w:tab w:val="left" w:pos="5387"/>
        </w:tabs>
        <w:spacing w:after="0" w:line="240" w:lineRule="auto"/>
        <w:ind w:left="5103"/>
        <w:contextualSpacing/>
        <w:jc w:val="both"/>
        <w:rPr>
          <w:rFonts w:ascii="Times New Roman" w:hAnsi="Times New Roman"/>
          <w:sz w:val="28"/>
          <w:szCs w:val="28"/>
          <w:lang w:val="kk-KZ"/>
        </w:rPr>
      </w:pPr>
      <w:r w:rsidRPr="00FD635B">
        <w:rPr>
          <w:rFonts w:ascii="Times New Roman" w:hAnsi="Times New Roman"/>
          <w:sz w:val="28"/>
          <w:szCs w:val="28"/>
          <w:lang w:val="kk-KZ"/>
        </w:rPr>
        <w:t xml:space="preserve">Маңғыстау облысы әкімдігінің 2015 жылғы «28» қазандағы       </w:t>
      </w:r>
    </w:p>
    <w:p w:rsidR="00E80DD1" w:rsidRPr="00FD635B" w:rsidRDefault="00E80DD1" w:rsidP="00E80DD1">
      <w:pPr>
        <w:tabs>
          <w:tab w:val="left" w:pos="5387"/>
        </w:tabs>
        <w:spacing w:after="0" w:line="240" w:lineRule="auto"/>
        <w:ind w:left="5103"/>
        <w:contextualSpacing/>
        <w:jc w:val="both"/>
        <w:rPr>
          <w:rFonts w:ascii="Times New Roman" w:hAnsi="Times New Roman"/>
          <w:sz w:val="28"/>
          <w:szCs w:val="28"/>
          <w:lang w:val="kk-KZ"/>
        </w:rPr>
      </w:pPr>
      <w:r w:rsidRPr="00FD635B">
        <w:rPr>
          <w:rFonts w:ascii="Times New Roman" w:hAnsi="Times New Roman"/>
          <w:sz w:val="28"/>
          <w:szCs w:val="28"/>
          <w:lang w:val="kk-KZ"/>
        </w:rPr>
        <w:t>№ 332 қаулысымен бекітілген</w:t>
      </w:r>
    </w:p>
    <w:p w:rsidR="00E80DD1" w:rsidRPr="00FD635B" w:rsidRDefault="00E80DD1" w:rsidP="00E80DD1">
      <w:pPr>
        <w:tabs>
          <w:tab w:val="left" w:pos="5704"/>
        </w:tabs>
        <w:spacing w:after="0" w:line="240" w:lineRule="auto"/>
        <w:contextualSpacing/>
        <w:jc w:val="both"/>
        <w:rPr>
          <w:rFonts w:ascii="Times New Roman" w:hAnsi="Times New Roman"/>
          <w:sz w:val="28"/>
          <w:szCs w:val="28"/>
          <w:lang w:val="kk-KZ"/>
        </w:rPr>
      </w:pPr>
    </w:p>
    <w:p w:rsidR="00E80DD1" w:rsidRPr="00FD635B" w:rsidRDefault="00E80DD1" w:rsidP="00E80DD1">
      <w:pPr>
        <w:tabs>
          <w:tab w:val="left" w:pos="5704"/>
        </w:tabs>
        <w:spacing w:after="0" w:line="240" w:lineRule="auto"/>
        <w:contextualSpacing/>
        <w:jc w:val="both"/>
        <w:rPr>
          <w:rFonts w:ascii="Times New Roman" w:hAnsi="Times New Roman"/>
          <w:sz w:val="32"/>
          <w:szCs w:val="28"/>
          <w:lang w:val="kk-KZ"/>
        </w:rPr>
      </w:pPr>
    </w:p>
    <w:p w:rsidR="00E80DD1" w:rsidRPr="00FD635B" w:rsidRDefault="00E80DD1" w:rsidP="00E80DD1">
      <w:pPr>
        <w:spacing w:after="0" w:line="240" w:lineRule="auto"/>
        <w:ind w:left="-108"/>
        <w:jc w:val="center"/>
        <w:rPr>
          <w:rFonts w:ascii="Times New Roman" w:hAnsi="Times New Roman"/>
          <w:b/>
          <w:sz w:val="28"/>
          <w:szCs w:val="28"/>
          <w:lang w:val="kk-KZ"/>
        </w:rPr>
      </w:pPr>
      <w:r w:rsidRPr="00FD635B">
        <w:rPr>
          <w:rFonts w:ascii="Times New Roman" w:hAnsi="Times New Roman"/>
          <w:b/>
          <w:sz w:val="32"/>
          <w:szCs w:val="28"/>
          <w:lang w:val="kk-KZ"/>
        </w:rPr>
        <w:t>«</w:t>
      </w:r>
      <w:r w:rsidRPr="00FD635B">
        <w:rPr>
          <w:rFonts w:ascii="Times New Roman" w:hAnsi="Times New Roman"/>
          <w:b/>
          <w:sz w:val="28"/>
          <w:szCs w:val="24"/>
          <w:lang w:val="kk-KZ"/>
        </w:rPr>
        <w:t xml:space="preserve">Жетім баланы және (немесе) ата-анасының қамқорлығынсыз қалған баланы асырап </w:t>
      </w:r>
      <w:r w:rsidRPr="004B52B2">
        <w:rPr>
          <w:rFonts w:ascii="Times New Roman" w:hAnsi="Times New Roman"/>
          <w:b/>
          <w:sz w:val="28"/>
          <w:szCs w:val="28"/>
          <w:lang w:val="kk-KZ"/>
        </w:rPr>
        <w:t>алуға байланысты біржолғы ақшалай төлемді тағайындау» мемлекеттік көрсетілетін</w:t>
      </w:r>
      <w:r w:rsidRPr="00FD635B">
        <w:rPr>
          <w:rFonts w:ascii="Times New Roman" w:hAnsi="Times New Roman"/>
          <w:b/>
          <w:sz w:val="32"/>
          <w:szCs w:val="28"/>
          <w:lang w:val="kk-KZ"/>
        </w:rPr>
        <w:t xml:space="preserve"> </w:t>
      </w:r>
      <w:r w:rsidRPr="00FD635B">
        <w:rPr>
          <w:rFonts w:ascii="Times New Roman" w:hAnsi="Times New Roman"/>
          <w:b/>
          <w:sz w:val="28"/>
          <w:szCs w:val="28"/>
          <w:lang w:val="kk-KZ"/>
        </w:rPr>
        <w:t>қызмет регламенті</w:t>
      </w:r>
    </w:p>
    <w:p w:rsidR="00E80DD1" w:rsidRPr="00FD635B" w:rsidRDefault="00E80DD1" w:rsidP="00E80DD1">
      <w:pPr>
        <w:spacing w:after="0" w:line="240" w:lineRule="auto"/>
        <w:ind w:left="-108"/>
        <w:jc w:val="center"/>
        <w:rPr>
          <w:rFonts w:ascii="Times New Roman" w:hAnsi="Times New Roman"/>
          <w:b/>
          <w:sz w:val="28"/>
          <w:szCs w:val="28"/>
          <w:lang w:val="kk-KZ"/>
        </w:rPr>
      </w:pPr>
    </w:p>
    <w:p w:rsidR="00E80DD1" w:rsidRPr="00FD635B" w:rsidRDefault="00E80DD1" w:rsidP="00E80DD1">
      <w:pPr>
        <w:spacing w:after="0" w:line="240" w:lineRule="auto"/>
        <w:ind w:left="-108"/>
        <w:jc w:val="center"/>
        <w:rPr>
          <w:rFonts w:ascii="Times New Roman" w:hAnsi="Times New Roman"/>
          <w:sz w:val="28"/>
          <w:szCs w:val="28"/>
          <w:lang w:val="kk-KZ"/>
        </w:rPr>
      </w:pPr>
    </w:p>
    <w:p w:rsidR="00E80DD1" w:rsidRPr="00FD635B" w:rsidRDefault="00E80DD1" w:rsidP="00E80DD1">
      <w:pPr>
        <w:spacing w:after="0" w:line="240" w:lineRule="auto"/>
        <w:ind w:left="-108"/>
        <w:jc w:val="center"/>
        <w:rPr>
          <w:rFonts w:ascii="Times New Roman" w:hAnsi="Times New Roman"/>
          <w:b/>
          <w:sz w:val="28"/>
          <w:szCs w:val="28"/>
          <w:lang w:val="kk-KZ"/>
        </w:rPr>
      </w:pPr>
      <w:r w:rsidRPr="00FD635B">
        <w:rPr>
          <w:rFonts w:ascii="Times New Roman" w:hAnsi="Times New Roman"/>
          <w:b/>
          <w:sz w:val="28"/>
          <w:szCs w:val="28"/>
          <w:lang w:val="kk-KZ"/>
        </w:rPr>
        <w:t>1. Жалпы ережелер</w:t>
      </w:r>
    </w:p>
    <w:p w:rsidR="00E80DD1" w:rsidRPr="00FD635B" w:rsidRDefault="00E80DD1" w:rsidP="00E80DD1">
      <w:pPr>
        <w:spacing w:after="0" w:line="240" w:lineRule="auto"/>
        <w:ind w:left="-108"/>
        <w:jc w:val="both"/>
        <w:rPr>
          <w:rFonts w:ascii="Times New Roman" w:hAnsi="Times New Roman"/>
          <w:sz w:val="28"/>
          <w:szCs w:val="28"/>
          <w:lang w:val="kk-KZ"/>
        </w:rPr>
      </w:pP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 «</w:t>
      </w:r>
      <w:r w:rsidRPr="00FD635B">
        <w:rPr>
          <w:rFonts w:ascii="Times New Roman" w:hAnsi="Times New Roman"/>
          <w:sz w:val="28"/>
          <w:szCs w:val="24"/>
          <w:lang w:val="kk-KZ"/>
        </w:rPr>
        <w:t>Жетім баланы және (немесе) ата-анасының қамқорлығынсыз қалған баланы асырап алуға байланысты біржолғы ақшалай төлемді тағайындау</w:t>
      </w:r>
      <w:r w:rsidRPr="00FD635B">
        <w:rPr>
          <w:rFonts w:ascii="Times New Roman" w:hAnsi="Times New Roman"/>
          <w:sz w:val="28"/>
          <w:szCs w:val="28"/>
          <w:lang w:val="kk-KZ"/>
        </w:rPr>
        <w:t>» мемлекеттік көрсетілетін қызметі (бұдан әрі – мемлекеттік көрсетілетін қызмет) Маңғыстау облысы қалаларының, аудандардың жергілікті атқарушы органдарымен (бұдан әрі – көрсетілетін қызметті беруші)  Қазақстан Республикасы Білім және ғылым министрінің 2015 жылғы 13 сәуірдегі № 198 «Отбасы және балалар саласында көрсетілетін мемлекеттік қызметтер стандарттарын бекіту туралы» бұйрығымен (Нормативтік құқықтық актілерді мемлекеттік тіркеу тізілімінде № 11184 болып тіркелген)  бекітілген «</w:t>
      </w:r>
      <w:r w:rsidRPr="00FD635B">
        <w:rPr>
          <w:rFonts w:ascii="Times New Roman" w:hAnsi="Times New Roman"/>
          <w:sz w:val="28"/>
          <w:szCs w:val="24"/>
          <w:lang w:val="kk-KZ"/>
        </w:rPr>
        <w:t>Жетім баланы және (немесе) ата-анасының қамқорлығынсыз қалған баланы асырап алуға байланысты біржолғы ақшалай төлемді тағайындау</w:t>
      </w:r>
      <w:r w:rsidRPr="00FD635B">
        <w:rPr>
          <w:rFonts w:ascii="Times New Roman" w:hAnsi="Times New Roman"/>
          <w:sz w:val="28"/>
          <w:szCs w:val="28"/>
          <w:lang w:val="kk-KZ"/>
        </w:rPr>
        <w:t>» мемлекеттік көрсетілетін қызмет стандартының (бұдан әрі – Стандарт) негізінде көрсетіледі.</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Өтініштерді қабылдау және мемлекеттік қызмет көрсетудің нәтижесін беру:</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 көрсетілетін қызметті берушінің кеңсесі;</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2) «электрондық үкіметтің»  www.egov.kz веб-порталы (бұдан әрі – портал) арқылы жүзеге асырылады.</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Мемлекеттік қызмет жеке тұлғаларға (бұдан әрі – көрсетілетін қызметті алушы) тегін көрсетіледі.</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2. Мемлекеттік қызмет көрсету нысаны: электрондық (ішінара автоматтандырылған) және (немесе) қағаз жүзінде.</w:t>
      </w:r>
    </w:p>
    <w:p w:rsidR="00E80DD1" w:rsidRPr="00FD635B" w:rsidRDefault="00E80DD1" w:rsidP="00E80DD1">
      <w:pPr>
        <w:spacing w:after="0" w:line="240" w:lineRule="auto"/>
        <w:ind w:firstLine="708"/>
        <w:jc w:val="both"/>
        <w:rPr>
          <w:rFonts w:ascii="Times New Roman" w:hAnsi="Times New Roman"/>
          <w:sz w:val="28"/>
          <w:szCs w:val="28"/>
          <w:lang w:val="kk-KZ"/>
        </w:rPr>
      </w:pPr>
      <w:bookmarkStart w:id="1" w:name="z630"/>
      <w:r w:rsidRPr="00FD635B">
        <w:rPr>
          <w:rFonts w:ascii="Times New Roman" w:hAnsi="Times New Roman"/>
          <w:sz w:val="28"/>
          <w:szCs w:val="28"/>
          <w:lang w:val="kk-KZ"/>
        </w:rPr>
        <w:t>3. Мемлекеттік қызмет көрсетудің нәтижесі – Стандарттың                                   1-қосымшасына  сәйкес нысан бойынша жетім баланы және (немесе) ата-анасының қамқорлығынсыз қалған баланы асырап алуға байланысты біржолғы ақшалай төлемді тағайындау туралы шешім не Стандарттың 10-тармағында көрсетілген негіздер бойынша мемлекеттік қызмет көрсетуден бас тарту туралы дәлелді жауап.</w:t>
      </w:r>
    </w:p>
    <w:bookmarkEnd w:id="1"/>
    <w:p w:rsidR="00E80DD1" w:rsidRPr="00FD635B" w:rsidRDefault="00E80DD1" w:rsidP="00E80DD1">
      <w:pPr>
        <w:spacing w:after="0" w:line="240" w:lineRule="auto"/>
        <w:ind w:left="-108" w:firstLine="743"/>
        <w:jc w:val="center"/>
        <w:rPr>
          <w:rFonts w:ascii="Times New Roman" w:hAnsi="Times New Roman"/>
          <w:sz w:val="28"/>
          <w:szCs w:val="28"/>
          <w:lang w:val="kk-KZ"/>
        </w:rPr>
      </w:pPr>
      <w:r w:rsidRPr="00FD635B">
        <w:rPr>
          <w:rFonts w:ascii="Times New Roman" w:hAnsi="Times New Roman"/>
          <w:b/>
          <w:sz w:val="28"/>
          <w:szCs w:val="28"/>
          <w:lang w:val="kk-KZ"/>
        </w:rPr>
        <w:lastRenderedPageBreak/>
        <w:t>2. 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E80DD1" w:rsidRPr="00FD635B" w:rsidRDefault="00E80DD1" w:rsidP="00E80DD1">
      <w:pPr>
        <w:spacing w:after="0" w:line="240" w:lineRule="auto"/>
        <w:ind w:left="-108" w:firstLine="743"/>
        <w:jc w:val="both"/>
        <w:rPr>
          <w:rFonts w:ascii="Times New Roman" w:hAnsi="Times New Roman"/>
          <w:sz w:val="28"/>
          <w:szCs w:val="28"/>
          <w:lang w:val="kk-KZ"/>
        </w:rPr>
      </w:pP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4. Мемлекеттік қызметті көрсету бойынша рәсімді (іс - қимылды) бастауға негіздеме көрсетілетін қызметті берушіге және Мемлекеттік корпорацияға жүгінген кезде Стандарттың 1 - қосымшасына сәйкес нысан бойынша көрсетілетін қызметті алушының өтініші болып табылады.</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5. Мемлекеттік қызмет көрсету процесінің құрамына кіретін әрбір рәсімнің (іс-қимылдың) мазмұны, оның орындалу ұзақтығы:</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 көрсетілетін қызметті берушінің кеңсе қызметкері қажетті құжаттар тапсырылған сәттен бастап оларды қабылдауды, тіркеуді жүзеге асырады және көрсетілетін қызметті берушінің басшысына бұрыштама қоюға жолдайды                       - 15 (он бес) минут ішінде;</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2) көрсетілетін қызметті берушінің басшысы бұрыштама қояды және құжаттарды көрсетілетін қызметті берушінің жауапты орындаушысына жолдайды - 15 (он бес) минут ішінде;</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3) көрсетілетін қызметті берушінің жауапты немесе орындаушысы                 келіп түскен құжаттарды қарайды, көрсетілетін қызметті алушыға қорытындыны не бас тарту туралы дәлелді жауапты дайындайды - 8 (сегіз) жұмыс күн ішінде;</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4) көрсетілетін қызметті берушінің басшысы қорытындыға не бас тарту туралы дәлелді жауапқа қол қояды - 1 (бір) жұмыс күн ішінде;</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5) көрсетілетін қызметті берушінің кеңсе қызметкері мемлекеттік қызмет көрсетудің дайын нәтижесін көрсетілетін қызметті алушыға береді не портал арқылы «жеке кабинетіне» жолдайды - 15 (он бес) минут ішінде.</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6. Келесі рәсімді (іс-қимылды) орындауды бастауға негіздеме болатын мемлекеттік қызмет көрсету рәсімінің (іс-қимылдың) нәтижесі:</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 көрсетілетін қызметті алушыдан құжаттарды қабылдау және оларды көрсетілетін қызметті берушінің басшысына беру;</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2) көрсетілетін қызметті беруші басшысының жауапты орындаушыны белгілеуі және оған көрсетілетін қызметті алушының құжаттарын жолдауы;</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3) көрсетілетін қызметті берушінің жауапты орындаушысының мемлекеттік көрсетілетін қызмет нәтижесін әзірлеуі;</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4) көрсетілетін қызметті беруші басшысының көрсетілетін қызмет нәтижесіне қол қоюы;</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5) көрсетілетін қызметті берушінің кеңсе қызметкерінің көрсетілетін қызметті алушыға мемлекеттік көрсетілетін қызмет нәтижесін беруі.</w:t>
      </w:r>
    </w:p>
    <w:p w:rsidR="00E80DD1" w:rsidRPr="00FD635B" w:rsidRDefault="00E80DD1" w:rsidP="00E80DD1">
      <w:pPr>
        <w:spacing w:after="0" w:line="240" w:lineRule="auto"/>
        <w:ind w:left="-108" w:firstLine="743"/>
        <w:jc w:val="both"/>
        <w:rPr>
          <w:rFonts w:ascii="Times New Roman" w:hAnsi="Times New Roman"/>
          <w:sz w:val="28"/>
          <w:szCs w:val="28"/>
          <w:lang w:val="kk-KZ"/>
        </w:rPr>
      </w:pPr>
    </w:p>
    <w:p w:rsidR="00E80DD1" w:rsidRPr="00FD635B" w:rsidRDefault="00E80DD1" w:rsidP="00E80DD1">
      <w:pPr>
        <w:spacing w:after="0" w:line="240" w:lineRule="auto"/>
        <w:ind w:left="-108" w:firstLine="743"/>
        <w:jc w:val="both"/>
        <w:rPr>
          <w:rFonts w:ascii="Times New Roman" w:hAnsi="Times New Roman"/>
          <w:sz w:val="28"/>
          <w:szCs w:val="28"/>
          <w:lang w:val="kk-KZ"/>
        </w:rPr>
      </w:pPr>
    </w:p>
    <w:p w:rsidR="00E80DD1" w:rsidRPr="00FD635B" w:rsidRDefault="00E80DD1" w:rsidP="00E80DD1">
      <w:pPr>
        <w:spacing w:after="0" w:line="240" w:lineRule="auto"/>
        <w:ind w:left="-108" w:firstLine="743"/>
        <w:jc w:val="center"/>
        <w:rPr>
          <w:rFonts w:ascii="Times New Roman" w:hAnsi="Times New Roman"/>
          <w:b/>
          <w:sz w:val="28"/>
          <w:szCs w:val="28"/>
          <w:lang w:val="kk-KZ"/>
        </w:rPr>
      </w:pPr>
      <w:r w:rsidRPr="00FD635B">
        <w:rPr>
          <w:rFonts w:ascii="Times New Roman" w:hAnsi="Times New Roman"/>
          <w:b/>
          <w:sz w:val="28"/>
          <w:szCs w:val="28"/>
          <w:lang w:val="kk-KZ"/>
        </w:rPr>
        <w:t>3. Мемлекеттік қызмет көрсету процесінде құрылымдық бөлімшелер (қызметкерлер) мен көрсетілетін қызметті берушінің өзара іс-қимыл тәртібін сипаттау</w:t>
      </w:r>
    </w:p>
    <w:p w:rsidR="00E80DD1" w:rsidRPr="00FD635B" w:rsidRDefault="00E80DD1" w:rsidP="00E80DD1">
      <w:pPr>
        <w:spacing w:after="0" w:line="240" w:lineRule="auto"/>
        <w:ind w:left="-108" w:firstLine="743"/>
        <w:jc w:val="center"/>
        <w:rPr>
          <w:rFonts w:ascii="Times New Roman" w:hAnsi="Times New Roman"/>
          <w:b/>
          <w:sz w:val="28"/>
          <w:szCs w:val="28"/>
          <w:lang w:val="kk-KZ"/>
        </w:rPr>
      </w:pP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lastRenderedPageBreak/>
        <w:t>7. Мемлекеттік қызмет көрсету процесіне қатысатын көрсетілетін қызметті берушінің құрылымдық бөлімшелерінің (қызметкерлерінің) тізбесі:</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 көрсетілетін қызметті берушінің кеңсе қызметкері;</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 xml:space="preserve">2) көрсетілетін қызметті берушінің басшысы; </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3) көрсетілетін қызметті берушінің жауапты орындаушысы.</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8. Әрбір рәсімнің (іс-қимылдың) ұзақтығын көрсете отырып, құрылымдық бөлімшелер (қызметкерлер) арасындағы рәсімдердің (іс-қимылдардың) бірізділігін сипаттау:</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 көрсетілетін қызметті берушінің кеңсе қызметкері қажетті құжаттар тапсырылған сәттен бастап оларды қабылдауды, тіркеуді жүзеге асырады және көрсетілетін қызметті берушінің басшысына бұрыштама қоюға жолдайды                       - 15 (он бес) минут ішінде;</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2) көрсетілетін қызметті берушінің басшысы бұрыштама қояды және құжаттарды көрсетілетін қызметті берушінің жауапты орындаушысына жолдайды - 15 (он бес) минут ішінде;</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3) көрсетілетін қызметті берушінің жауапты немесе орындаушысы                 келіп түскен құжаттарды қарайды, көрсетілетін қызметті алушыға қорытындыны не бас тарту туралы дәлелді жауапты дайындайды - 8 (сегіз) жұмыс күн ішінде;</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4) көрсетілетін қызметті берушінің басшысы қорытындыға не бас тарту туралы дәлелді жауапқа қол қояды - 1 (бір) жұмыс күн ішінде;</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5) көрсетілетін қызметті берушінің кеңсе қызметкері мемлекеттік қызмет көрсетудің дайын нәтижесін көрсетілетін қызметті алушыға береді не портал арқылы «жеке кабинетіне» жолдайды - 15 (он бес) минут ішінде.</w:t>
      </w:r>
    </w:p>
    <w:p w:rsidR="00E80DD1" w:rsidRPr="00FD635B" w:rsidRDefault="00E80DD1" w:rsidP="00E80DD1">
      <w:pPr>
        <w:spacing w:after="0" w:line="240" w:lineRule="auto"/>
        <w:ind w:left="-108" w:firstLine="743"/>
        <w:jc w:val="both"/>
        <w:rPr>
          <w:rFonts w:ascii="Times New Roman" w:hAnsi="Times New Roman"/>
          <w:sz w:val="28"/>
          <w:szCs w:val="28"/>
          <w:lang w:val="kk-KZ"/>
        </w:rPr>
      </w:pPr>
    </w:p>
    <w:p w:rsidR="00E80DD1" w:rsidRPr="00FD635B" w:rsidRDefault="00E80DD1" w:rsidP="00E80DD1">
      <w:pPr>
        <w:spacing w:after="0" w:line="240" w:lineRule="auto"/>
        <w:ind w:left="-108" w:firstLine="743"/>
        <w:jc w:val="both"/>
        <w:rPr>
          <w:rFonts w:ascii="Times New Roman" w:hAnsi="Times New Roman"/>
          <w:sz w:val="28"/>
          <w:szCs w:val="28"/>
          <w:lang w:val="kk-KZ"/>
        </w:rPr>
      </w:pPr>
    </w:p>
    <w:p w:rsidR="00E80DD1" w:rsidRPr="00FD635B" w:rsidRDefault="00E80DD1" w:rsidP="00E80DD1">
      <w:pPr>
        <w:spacing w:after="0" w:line="240" w:lineRule="auto"/>
        <w:ind w:firstLine="743"/>
        <w:jc w:val="center"/>
        <w:rPr>
          <w:rFonts w:ascii="Times New Roman" w:hAnsi="Times New Roman"/>
          <w:sz w:val="28"/>
          <w:szCs w:val="28"/>
          <w:lang w:val="kk-KZ"/>
        </w:rPr>
      </w:pPr>
      <w:r w:rsidRPr="00FD635B">
        <w:rPr>
          <w:rFonts w:ascii="Times New Roman" w:hAnsi="Times New Roman"/>
          <w:b/>
          <w:sz w:val="28"/>
          <w:szCs w:val="28"/>
          <w:lang w:val="kk-KZ"/>
        </w:rPr>
        <w:t>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E80DD1" w:rsidRPr="00FD635B" w:rsidRDefault="00E80DD1" w:rsidP="00E80DD1">
      <w:pPr>
        <w:spacing w:after="0" w:line="240" w:lineRule="auto"/>
        <w:ind w:left="-108" w:firstLine="743"/>
        <w:jc w:val="both"/>
        <w:rPr>
          <w:rFonts w:ascii="Times New Roman" w:hAnsi="Times New Roman"/>
          <w:sz w:val="28"/>
          <w:szCs w:val="28"/>
          <w:lang w:val="kk-KZ"/>
        </w:rPr>
      </w:pPr>
    </w:p>
    <w:p w:rsidR="00E80DD1" w:rsidRPr="00FD635B" w:rsidRDefault="00E80DD1" w:rsidP="00E80DD1">
      <w:pPr>
        <w:pStyle w:val="a3"/>
        <w:tabs>
          <w:tab w:val="left" w:pos="5704"/>
        </w:tabs>
        <w:spacing w:before="0" w:beforeAutospacing="0" w:after="0" w:afterAutospacing="0"/>
        <w:ind w:left="-108" w:firstLine="743"/>
        <w:jc w:val="both"/>
        <w:rPr>
          <w:sz w:val="28"/>
          <w:szCs w:val="28"/>
          <w:lang w:val="kk-KZ"/>
        </w:rPr>
      </w:pPr>
      <w:r w:rsidRPr="00FD635B">
        <w:rPr>
          <w:sz w:val="28"/>
          <w:szCs w:val="28"/>
          <w:lang w:val="kk-KZ"/>
        </w:rPr>
        <w:t>9. Портал арқылы мемлекеттік қызмет көрсету кезінде көрсетілетін қызметті беруші мен көрсетілетін қызметті алушының рәсімдерінің (іс-қимылдардың) бірізділігін сипаттау:</w:t>
      </w:r>
    </w:p>
    <w:p w:rsidR="00E80DD1" w:rsidRPr="00FD635B" w:rsidRDefault="00E80DD1" w:rsidP="00E80DD1">
      <w:pPr>
        <w:pStyle w:val="a3"/>
        <w:tabs>
          <w:tab w:val="left" w:pos="5704"/>
        </w:tabs>
        <w:spacing w:before="0" w:beforeAutospacing="0" w:after="0" w:afterAutospacing="0"/>
        <w:ind w:left="-108" w:firstLine="743"/>
        <w:jc w:val="both"/>
        <w:rPr>
          <w:sz w:val="28"/>
          <w:szCs w:val="28"/>
          <w:lang w:val="kk-KZ"/>
        </w:rPr>
      </w:pPr>
      <w:r w:rsidRPr="00FD635B">
        <w:rPr>
          <w:sz w:val="28"/>
          <w:szCs w:val="28"/>
          <w:lang w:val="kk-KZ"/>
        </w:rPr>
        <w:t>1) көрсетілетін қызметті алушы жеке сәйкестендіру нөмірінің (бұдан әрі - ЖСН) және парольдің (порталда тіркелмеген қызметті алушылар үшін іске асырылады) көмегімен порталға тіркеледі;</w:t>
      </w:r>
    </w:p>
    <w:p w:rsidR="00E80DD1" w:rsidRPr="00FD635B" w:rsidRDefault="00E80DD1" w:rsidP="00E80DD1">
      <w:pPr>
        <w:pStyle w:val="a3"/>
        <w:tabs>
          <w:tab w:val="left" w:pos="5704"/>
        </w:tabs>
        <w:spacing w:before="0" w:beforeAutospacing="0" w:after="0" w:afterAutospacing="0"/>
        <w:ind w:left="-108" w:firstLine="743"/>
        <w:jc w:val="both"/>
        <w:rPr>
          <w:sz w:val="28"/>
          <w:szCs w:val="28"/>
          <w:lang w:val="kk-KZ"/>
        </w:rPr>
      </w:pPr>
      <w:r w:rsidRPr="00FD635B">
        <w:rPr>
          <w:sz w:val="28"/>
          <w:szCs w:val="28"/>
          <w:lang w:val="kk-KZ"/>
        </w:rPr>
        <w:t>2) 1-процесс – мемлекеттік көрсетілетін қызметті алу үшін көрсетілетін қызметті алушының порталда ЖСН және парольді енгізу процесі;</w:t>
      </w:r>
    </w:p>
    <w:p w:rsidR="00E80DD1" w:rsidRPr="00FD635B" w:rsidRDefault="00E80DD1" w:rsidP="00E80DD1">
      <w:pPr>
        <w:pStyle w:val="a3"/>
        <w:tabs>
          <w:tab w:val="left" w:pos="5704"/>
        </w:tabs>
        <w:spacing w:before="0" w:beforeAutospacing="0" w:after="0" w:afterAutospacing="0"/>
        <w:ind w:left="-108" w:firstLine="743"/>
        <w:jc w:val="both"/>
        <w:rPr>
          <w:sz w:val="28"/>
          <w:szCs w:val="28"/>
          <w:lang w:val="kk-KZ"/>
        </w:rPr>
      </w:pPr>
      <w:r w:rsidRPr="00FD635B">
        <w:rPr>
          <w:sz w:val="28"/>
          <w:szCs w:val="28"/>
          <w:lang w:val="kk-KZ"/>
        </w:rPr>
        <w:t>3) 1-шарт – порталда ЖСН және пароль арқылы тіркелген көрсетілетін қызметті алушы мәліметтерінің дұрыстығы тексеріледі;</w:t>
      </w:r>
    </w:p>
    <w:p w:rsidR="00E80DD1" w:rsidRPr="00FD635B" w:rsidRDefault="00E80DD1" w:rsidP="00E80DD1">
      <w:pPr>
        <w:pStyle w:val="a3"/>
        <w:tabs>
          <w:tab w:val="left" w:pos="5704"/>
        </w:tabs>
        <w:spacing w:before="0" w:beforeAutospacing="0" w:after="0" w:afterAutospacing="0"/>
        <w:ind w:left="-108" w:firstLine="743"/>
        <w:jc w:val="both"/>
        <w:rPr>
          <w:sz w:val="28"/>
          <w:szCs w:val="28"/>
          <w:lang w:val="kk-KZ"/>
        </w:rPr>
      </w:pPr>
      <w:r w:rsidRPr="00FD635B">
        <w:rPr>
          <w:sz w:val="28"/>
          <w:szCs w:val="28"/>
          <w:lang w:val="kk-KZ"/>
        </w:rPr>
        <w:t>4) 2-процесс – мемлекеттік көрсетілетін қызметті алушының мәліметтерінде кемшіліктердің болуына байланысты порталда бас тарту туралы хабарлама қалыптастырылады;</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lastRenderedPageBreak/>
        <w:t>5) 3 -процесс – мемлекеттік көрсетілетін қызметті алушы осы регламентте көрсетілген мемлекеттік көрсетілетін қызметті таңдайды, экранға мемлекеттік қызметті көрсетуге арналған сұраныс нысаны шығады және көрсетілетін қызметті алушы нысанды оның құрылымы мен үлгілік талаптарын ескере отырып толтырады (мәліметтерді енгізеді), Стандарттың 9-тармағында көрсетілген қажетті құжаттардың көшірмелерін электрондық түрде сұраныс нысанына жалғайды, сондай-ақ сұранысты куәландыру (қол қою) үшін мемлекеттік көрсетілетін қызметті алушы ЭЦҚ тіркеу куәлігін таңдайды;</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6) 2-шарт – порталда ЭЦҚ тіркеу куәлігінің қолданылу мерзімі және қайтарып алынған (күші жойылған) тіркеу куәліктерінің тізімінде жоқтығы, сондай-ақ бірдейлендіру мәліметтерінің (сұраныста көрсетілген ЖСН мен ЭЦҚ тіркеу куәлігінде көрсетілген ЖСН арасындағы) сәйкестігі тексеріледі;</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7) 4-процесс – көрсетілетін қызметті алушының ЭЦҚ түпнұсқалығының расталмауына байланысты сұратылып отырған – мемлекеттік көрсетілетін қызметтен бас тарту жөнінде хабарлама қалыптастырылады;</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8) 5-процесс – мемлекеттік көрсетілетін қызметті беруші сұранысты өңдеу үшін мемлекеттік көрсетілетін қызметті алушының ЭЦҚ куәландырылған (қол қойылған) электрондық құжатты (мемлекеттік көрсетілетін қызметті алушының сұранысын) электрондық үкімет шлюзі арқылы (бұдан әрі – ЭҮШ) электрондық үкіметтің аймақтық шлюзінің автоматтандырылған жұмыс орнына (бұдан әрі –ЭҮАШ АЖО) жолдайды;</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9) 3 – шарт – көрсетілетін қызметті беруші мемлекеттік қызметті көрсетуге негіздеме болатын Стандарттың 9-тармағында көрсетілген көрсетілетін алушының жалғаған құжаттарының сәйкестігін тексереді;</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10) 6-процесс – көрсетілетін қызметті алушының құжаттарында кемшіліктердің болуына байланысты сұратылып отырған мемлекеттік көрсетілетін қызметтен бас тарту туралы хабарлама қалыптастырылады;</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11) 7-процесс – көрсетілетін қызметті алушы порталда қалыптастырылған мемлекеттік көрсетілетін қызметтің нәтижесін (электрондық құжат нысанындағы хабарлама) алады. Мемлекеттік қызметті көрсету нәтижесі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жолданады.</w:t>
      </w:r>
    </w:p>
    <w:p w:rsidR="00E80DD1" w:rsidRPr="00FD635B" w:rsidRDefault="00E80DD1" w:rsidP="00E80DD1">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Портал арқылы мемлекеттік қызметті көрсетуге тартылған ақпараттық жүйелердің функционалдық өзара іс-қимылдары «</w:t>
      </w:r>
      <w:r w:rsidRPr="00FD635B">
        <w:rPr>
          <w:rFonts w:ascii="Times New Roman" w:hAnsi="Times New Roman"/>
          <w:sz w:val="28"/>
          <w:szCs w:val="24"/>
          <w:lang w:val="kk-KZ"/>
        </w:rPr>
        <w:t>Жетім баланы және (немесе) ата-анасының қамқорлығынсыз қалған баланы асырап алуға байланысты біржолғы ақшалай төлемді тағайындау</w:t>
      </w:r>
      <w:r w:rsidRPr="00FD635B">
        <w:rPr>
          <w:rFonts w:ascii="Times New Roman" w:hAnsi="Times New Roman"/>
          <w:sz w:val="28"/>
          <w:szCs w:val="28"/>
          <w:lang w:val="kk-KZ"/>
        </w:rPr>
        <w:t>» мемлекеттік көрсетілетін қызмет регламентінің  1-қосымшасына сәйкес диаграммада көрсетіледі.</w:t>
      </w:r>
    </w:p>
    <w:p w:rsidR="00E80DD1" w:rsidRPr="00C23B10" w:rsidRDefault="00E80DD1" w:rsidP="00E80DD1">
      <w:pPr>
        <w:pStyle w:val="a3"/>
        <w:tabs>
          <w:tab w:val="left" w:pos="5704"/>
          <w:tab w:val="left" w:pos="9390"/>
        </w:tabs>
        <w:spacing w:before="0" w:beforeAutospacing="0" w:after="0" w:afterAutospacing="0"/>
        <w:ind w:left="-108" w:firstLine="743"/>
        <w:jc w:val="both"/>
        <w:rPr>
          <w:sz w:val="28"/>
          <w:szCs w:val="28"/>
          <w:lang w:val="kk-KZ"/>
        </w:rPr>
      </w:pPr>
      <w:r w:rsidRPr="00FD635B">
        <w:rPr>
          <w:sz w:val="28"/>
          <w:szCs w:val="28"/>
          <w:lang w:val="kk-KZ"/>
        </w:rPr>
        <w:t xml:space="preserve">10. </w:t>
      </w:r>
      <w:r w:rsidRPr="00C23B10">
        <w:rPr>
          <w:sz w:val="28"/>
          <w:szCs w:val="28"/>
          <w:lang w:val="kk-KZ"/>
        </w:rPr>
        <w:t xml:space="preserve">Мемлекеттік қызмет көрсету процесінде көрсетілетін қызметті берушінің құрылымдық бөлімшелерінің (қызметкерлерінің) рәсімдері </w:t>
      </w:r>
      <w:r>
        <w:rPr>
          <w:sz w:val="28"/>
          <w:szCs w:val="28"/>
          <w:lang w:val="kk-KZ"/>
        </w:rPr>
        <w:t xml:space="preserve">                     </w:t>
      </w:r>
      <w:r w:rsidRPr="00C23B10">
        <w:rPr>
          <w:sz w:val="28"/>
          <w:szCs w:val="28"/>
          <w:lang w:val="kk-KZ"/>
        </w:rPr>
        <w:t xml:space="preserve">(іс-қимылдары), өзара іс-қимылдары реттілігінің толық сипаттамасы, сондай-ақ өзге де көрсетілетін қызметті берушілермен және (немесе) Мемлекеттік корпорациямен өзара іс-қимыл тәртібінің және мемлекеттік қызмет көрсету процесінде ақпараттық жүйелерді қолдану тәртібінің </w:t>
      </w:r>
      <w:r>
        <w:rPr>
          <w:sz w:val="28"/>
          <w:szCs w:val="28"/>
          <w:lang w:val="kk-KZ"/>
        </w:rPr>
        <w:t>осы Р</w:t>
      </w:r>
      <w:r w:rsidRPr="00C23B10">
        <w:rPr>
          <w:sz w:val="28"/>
          <w:szCs w:val="28"/>
          <w:lang w:val="kk-KZ"/>
        </w:rPr>
        <w:t xml:space="preserve">егламентінің </w:t>
      </w:r>
      <w:r>
        <w:rPr>
          <w:sz w:val="28"/>
          <w:szCs w:val="28"/>
          <w:lang w:val="kk-KZ"/>
        </w:rPr>
        <w:t xml:space="preserve">                    </w:t>
      </w:r>
      <w:hyperlink r:id="rId4" w:anchor="z142" w:history="1">
        <w:r w:rsidRPr="00E80DD1">
          <w:rPr>
            <w:rStyle w:val="a5"/>
            <w:color w:val="auto"/>
            <w:sz w:val="28"/>
            <w:szCs w:val="28"/>
            <w:u w:val="none"/>
            <w:lang w:val="kk-KZ"/>
          </w:rPr>
          <w:t>2-қосымшасына</w:t>
        </w:r>
      </w:hyperlink>
      <w:r w:rsidRPr="00E80DD1">
        <w:rPr>
          <w:sz w:val="28"/>
          <w:szCs w:val="28"/>
          <w:lang w:val="kk-KZ"/>
        </w:rPr>
        <w:t xml:space="preserve"> сәйк</w:t>
      </w:r>
      <w:r w:rsidRPr="00C23B10">
        <w:rPr>
          <w:sz w:val="28"/>
          <w:szCs w:val="28"/>
          <w:lang w:val="kk-KZ"/>
        </w:rPr>
        <w:t>ес мемлекеттік қызмет көрсетудің бизнес-процестерінің анықтамалығында көрсетіледі.</w:t>
      </w: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Pr="00FD635B" w:rsidRDefault="00E80DD1" w:rsidP="00E80DD1">
      <w:pPr>
        <w:spacing w:after="0" w:line="240" w:lineRule="auto"/>
        <w:ind w:left="5704"/>
        <w:jc w:val="both"/>
        <w:rPr>
          <w:rFonts w:ascii="Times New Roman" w:hAnsi="Times New Roman"/>
          <w:b/>
          <w:sz w:val="24"/>
          <w:szCs w:val="28"/>
          <w:lang w:val="kk-KZ"/>
        </w:rPr>
      </w:pPr>
      <w:r w:rsidRPr="00FD635B">
        <w:rPr>
          <w:rFonts w:ascii="Times New Roman" w:hAnsi="Times New Roman"/>
          <w:szCs w:val="28"/>
          <w:lang w:val="kk-KZ"/>
        </w:rPr>
        <w:lastRenderedPageBreak/>
        <w:t xml:space="preserve"> «</w:t>
      </w:r>
      <w:r w:rsidRPr="00FD635B">
        <w:rPr>
          <w:rFonts w:ascii="Times New Roman" w:hAnsi="Times New Roman"/>
          <w:sz w:val="24"/>
          <w:szCs w:val="24"/>
          <w:lang w:val="kk-KZ"/>
        </w:rPr>
        <w:t>Жетім баланы және (немесе) ата-анасының қамқорлығынсыз қалған баланы асырап алуға байланысты біржолғы ақшалай төлемді тағайындау</w:t>
      </w:r>
      <w:r w:rsidRPr="00FD635B">
        <w:rPr>
          <w:rFonts w:ascii="Times New Roman" w:hAnsi="Times New Roman"/>
          <w:szCs w:val="28"/>
          <w:lang w:val="kk-KZ"/>
        </w:rPr>
        <w:t xml:space="preserve">» мемлекеттік </w:t>
      </w:r>
      <w:r w:rsidRPr="00FD635B">
        <w:rPr>
          <w:rFonts w:ascii="Times New Roman" w:hAnsi="Times New Roman"/>
          <w:sz w:val="24"/>
          <w:szCs w:val="28"/>
          <w:lang w:val="kk-KZ"/>
        </w:rPr>
        <w:t>көрсетілетін қызмет регламентіне 1-қосымша</w:t>
      </w:r>
    </w:p>
    <w:p w:rsidR="00E80DD1" w:rsidRPr="00FD635B" w:rsidRDefault="00E80DD1" w:rsidP="00E80DD1">
      <w:pPr>
        <w:spacing w:after="0" w:line="240" w:lineRule="auto"/>
        <w:ind w:left="-108"/>
        <w:jc w:val="both"/>
        <w:rPr>
          <w:rFonts w:ascii="Times New Roman" w:hAnsi="Times New Roman"/>
          <w:b/>
          <w:sz w:val="28"/>
          <w:szCs w:val="28"/>
          <w:lang w:val="kk-KZ"/>
        </w:rPr>
      </w:pPr>
    </w:p>
    <w:p w:rsidR="00E80DD1" w:rsidRPr="00FD635B" w:rsidRDefault="00E80DD1" w:rsidP="00E80DD1">
      <w:pPr>
        <w:spacing w:after="0" w:line="240" w:lineRule="auto"/>
        <w:ind w:left="-108"/>
        <w:jc w:val="both"/>
        <w:rPr>
          <w:rFonts w:ascii="Times New Roman" w:hAnsi="Times New Roman"/>
          <w:sz w:val="28"/>
          <w:szCs w:val="28"/>
          <w:lang w:val="kk-KZ"/>
        </w:rPr>
      </w:pPr>
    </w:p>
    <w:p w:rsidR="00E80DD1" w:rsidRPr="00DA4861" w:rsidRDefault="00E80DD1" w:rsidP="00E80DD1">
      <w:pPr>
        <w:spacing w:after="0" w:line="240" w:lineRule="auto"/>
        <w:ind w:left="-108"/>
        <w:jc w:val="center"/>
        <w:rPr>
          <w:rFonts w:ascii="Times New Roman" w:hAnsi="Times New Roman"/>
          <w:sz w:val="24"/>
          <w:szCs w:val="28"/>
          <w:lang w:val="kk-KZ"/>
        </w:rPr>
      </w:pPr>
      <w:r w:rsidRPr="00DA4861">
        <w:rPr>
          <w:rFonts w:ascii="Times New Roman" w:hAnsi="Times New Roman"/>
          <w:b/>
          <w:sz w:val="24"/>
          <w:szCs w:val="28"/>
          <w:lang w:val="kk-KZ"/>
        </w:rPr>
        <w:t>Портал арқылы мемлекеттік қызмет көрсету процесінде ақпараттық жүйелерді пайдалану тәртібі</w:t>
      </w:r>
    </w:p>
    <w:p w:rsidR="00E80DD1" w:rsidRPr="00FD635B" w:rsidRDefault="00E80DD1" w:rsidP="00E80DD1">
      <w:pPr>
        <w:spacing w:after="0" w:line="240" w:lineRule="auto"/>
        <w:ind w:left="-108"/>
        <w:jc w:val="both"/>
        <w:rPr>
          <w:rFonts w:ascii="Times New Roman" w:hAnsi="Times New Roman"/>
          <w:sz w:val="28"/>
          <w:szCs w:val="28"/>
          <w:lang w:val="kk-KZ"/>
        </w:rPr>
      </w:pPr>
    </w:p>
    <w:p w:rsidR="00E80DD1" w:rsidRPr="00FD635B" w:rsidRDefault="00E80DD1" w:rsidP="00E80DD1">
      <w:pPr>
        <w:spacing w:after="0" w:line="240" w:lineRule="auto"/>
        <w:ind w:left="-108"/>
        <w:jc w:val="both"/>
        <w:rPr>
          <w:rFonts w:ascii="Times New Roman" w:hAnsi="Times New Roman"/>
          <w:sz w:val="28"/>
          <w:szCs w:val="28"/>
          <w:lang w:val="kk-KZ"/>
        </w:rPr>
      </w:pPr>
      <w:r w:rsidRPr="00FD635B">
        <w:rPr>
          <w:rFonts w:ascii="Times New Roman" w:hAnsi="Times New Roman"/>
          <w:noProof/>
          <w:sz w:val="28"/>
          <w:szCs w:val="28"/>
        </w:rPr>
        <w:drawing>
          <wp:inline distT="0" distB="0" distL="0" distR="0">
            <wp:extent cx="6057900" cy="28860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0" cy="2886075"/>
                    </a:xfrm>
                    <a:prstGeom prst="rect">
                      <a:avLst/>
                    </a:prstGeom>
                    <a:noFill/>
                    <a:ln>
                      <a:noFill/>
                    </a:ln>
                  </pic:spPr>
                </pic:pic>
              </a:graphicData>
            </a:graphic>
          </wp:inline>
        </w:drawing>
      </w:r>
    </w:p>
    <w:p w:rsidR="00E80DD1" w:rsidRPr="00FD635B" w:rsidRDefault="00E80DD1" w:rsidP="00E80DD1">
      <w:pPr>
        <w:tabs>
          <w:tab w:val="left" w:pos="142"/>
        </w:tabs>
        <w:spacing w:after="0" w:line="240" w:lineRule="auto"/>
        <w:jc w:val="center"/>
        <w:rPr>
          <w:rFonts w:ascii="Times New Roman" w:hAnsi="Times New Roman"/>
          <w:sz w:val="28"/>
          <w:szCs w:val="28"/>
          <w:lang w:val="kk-KZ"/>
        </w:rPr>
      </w:pPr>
    </w:p>
    <w:p w:rsidR="00E80DD1" w:rsidRPr="00FD635B" w:rsidRDefault="00E80DD1" w:rsidP="00E80DD1">
      <w:pPr>
        <w:tabs>
          <w:tab w:val="left" w:pos="142"/>
        </w:tabs>
        <w:spacing w:after="0" w:line="240" w:lineRule="auto"/>
        <w:jc w:val="center"/>
        <w:rPr>
          <w:rFonts w:ascii="Times New Roman" w:hAnsi="Times New Roman"/>
          <w:sz w:val="28"/>
          <w:szCs w:val="28"/>
          <w:lang w:val="kk-KZ"/>
        </w:rPr>
      </w:pPr>
    </w:p>
    <w:p w:rsidR="00E80DD1" w:rsidRPr="00FD635B" w:rsidRDefault="00E80DD1" w:rsidP="00E80DD1">
      <w:pPr>
        <w:tabs>
          <w:tab w:val="left" w:pos="142"/>
        </w:tabs>
        <w:spacing w:after="0" w:line="240" w:lineRule="auto"/>
        <w:jc w:val="center"/>
        <w:rPr>
          <w:rFonts w:ascii="Times New Roman" w:hAnsi="Times New Roman"/>
          <w:sz w:val="28"/>
          <w:szCs w:val="28"/>
          <w:lang w:val="kk-KZ"/>
        </w:rPr>
      </w:pPr>
    </w:p>
    <w:p w:rsidR="00E80DD1" w:rsidRPr="00FD635B" w:rsidRDefault="00E80DD1" w:rsidP="00E80DD1">
      <w:pPr>
        <w:tabs>
          <w:tab w:val="left" w:pos="142"/>
        </w:tabs>
        <w:spacing w:after="0" w:line="240" w:lineRule="auto"/>
        <w:jc w:val="center"/>
        <w:rPr>
          <w:rFonts w:ascii="Times New Roman" w:hAnsi="Times New Roman"/>
          <w:sz w:val="28"/>
          <w:szCs w:val="28"/>
          <w:lang w:val="kk-KZ"/>
        </w:rPr>
      </w:pPr>
    </w:p>
    <w:p w:rsidR="00E80DD1" w:rsidRPr="00FD635B" w:rsidRDefault="00E80DD1" w:rsidP="00E80DD1">
      <w:pPr>
        <w:tabs>
          <w:tab w:val="left" w:pos="142"/>
        </w:tabs>
        <w:spacing w:after="0" w:line="240" w:lineRule="auto"/>
        <w:jc w:val="center"/>
        <w:rPr>
          <w:rFonts w:ascii="Times New Roman" w:hAnsi="Times New Roman"/>
          <w:sz w:val="28"/>
          <w:szCs w:val="28"/>
          <w:lang w:val="kk-KZ"/>
        </w:rPr>
      </w:pPr>
    </w:p>
    <w:p w:rsidR="00E80DD1" w:rsidRPr="00FD635B" w:rsidRDefault="00E80DD1" w:rsidP="00E80DD1">
      <w:pPr>
        <w:tabs>
          <w:tab w:val="left" w:pos="142"/>
        </w:tabs>
        <w:spacing w:after="0" w:line="240" w:lineRule="auto"/>
        <w:jc w:val="center"/>
        <w:rPr>
          <w:rFonts w:ascii="Times New Roman" w:hAnsi="Times New Roman"/>
          <w:sz w:val="28"/>
          <w:szCs w:val="28"/>
          <w:lang w:val="kk-KZ"/>
        </w:rPr>
      </w:pPr>
    </w:p>
    <w:p w:rsidR="00E80DD1" w:rsidRPr="00FD635B" w:rsidRDefault="00E80DD1" w:rsidP="00E80DD1">
      <w:pPr>
        <w:tabs>
          <w:tab w:val="left" w:pos="142"/>
        </w:tabs>
        <w:spacing w:after="0" w:line="240" w:lineRule="auto"/>
        <w:jc w:val="center"/>
        <w:rPr>
          <w:rFonts w:ascii="Times New Roman" w:hAnsi="Times New Roman"/>
          <w:sz w:val="28"/>
          <w:szCs w:val="28"/>
          <w:lang w:val="kk-KZ"/>
        </w:rPr>
      </w:pPr>
    </w:p>
    <w:p w:rsidR="00E80DD1" w:rsidRPr="00FD635B" w:rsidRDefault="00E80DD1" w:rsidP="00E80DD1">
      <w:pPr>
        <w:tabs>
          <w:tab w:val="left" w:pos="142"/>
        </w:tabs>
        <w:spacing w:after="0" w:line="240" w:lineRule="auto"/>
        <w:jc w:val="center"/>
        <w:rPr>
          <w:rFonts w:ascii="Times New Roman" w:hAnsi="Times New Roman"/>
          <w:sz w:val="28"/>
          <w:szCs w:val="28"/>
          <w:lang w:val="kk-KZ"/>
        </w:rPr>
      </w:pPr>
    </w:p>
    <w:p w:rsidR="00E80DD1" w:rsidRPr="00FD635B" w:rsidRDefault="00E80DD1" w:rsidP="00E80DD1">
      <w:pPr>
        <w:tabs>
          <w:tab w:val="left" w:pos="142"/>
        </w:tabs>
        <w:spacing w:after="0" w:line="240" w:lineRule="auto"/>
        <w:jc w:val="center"/>
        <w:rPr>
          <w:rFonts w:ascii="Times New Roman" w:hAnsi="Times New Roman"/>
          <w:sz w:val="28"/>
          <w:szCs w:val="28"/>
          <w:lang w:val="kk-KZ"/>
        </w:rPr>
      </w:pPr>
    </w:p>
    <w:p w:rsidR="00E80DD1" w:rsidRPr="00FD635B" w:rsidRDefault="00E80DD1" w:rsidP="00E80DD1">
      <w:pPr>
        <w:tabs>
          <w:tab w:val="left" w:pos="142"/>
        </w:tabs>
        <w:spacing w:after="0" w:line="240" w:lineRule="auto"/>
        <w:jc w:val="center"/>
        <w:rPr>
          <w:rFonts w:ascii="Times New Roman" w:hAnsi="Times New Roman"/>
          <w:sz w:val="28"/>
          <w:szCs w:val="28"/>
          <w:lang w:val="kk-KZ"/>
        </w:rPr>
      </w:pPr>
    </w:p>
    <w:p w:rsidR="00E80DD1" w:rsidRPr="00FD635B" w:rsidRDefault="00E80DD1" w:rsidP="00E80DD1">
      <w:pPr>
        <w:tabs>
          <w:tab w:val="left" w:pos="142"/>
        </w:tabs>
        <w:spacing w:after="0" w:line="240" w:lineRule="auto"/>
        <w:jc w:val="center"/>
        <w:rPr>
          <w:rFonts w:ascii="Times New Roman" w:hAnsi="Times New Roman"/>
          <w:sz w:val="28"/>
          <w:szCs w:val="28"/>
          <w:lang w:val="kk-KZ"/>
        </w:rPr>
      </w:pPr>
    </w:p>
    <w:p w:rsidR="00E80DD1" w:rsidRPr="00FD635B" w:rsidRDefault="00E80DD1" w:rsidP="00E80DD1">
      <w:pPr>
        <w:tabs>
          <w:tab w:val="left" w:pos="142"/>
        </w:tabs>
        <w:spacing w:after="0" w:line="240" w:lineRule="auto"/>
        <w:jc w:val="center"/>
        <w:rPr>
          <w:rFonts w:ascii="Times New Roman" w:hAnsi="Times New Roman"/>
          <w:sz w:val="28"/>
          <w:szCs w:val="28"/>
          <w:lang w:val="kk-KZ"/>
        </w:rPr>
      </w:pPr>
    </w:p>
    <w:p w:rsidR="00E80DD1" w:rsidRPr="00FD635B" w:rsidRDefault="00E80DD1" w:rsidP="00E80DD1">
      <w:pPr>
        <w:tabs>
          <w:tab w:val="left" w:pos="142"/>
        </w:tabs>
        <w:spacing w:after="0" w:line="240" w:lineRule="auto"/>
        <w:jc w:val="center"/>
        <w:rPr>
          <w:rFonts w:ascii="Times New Roman" w:hAnsi="Times New Roman"/>
          <w:sz w:val="28"/>
          <w:szCs w:val="28"/>
          <w:lang w:val="kk-KZ"/>
        </w:rPr>
      </w:pPr>
    </w:p>
    <w:p w:rsidR="00E80DD1" w:rsidRPr="00FD635B" w:rsidRDefault="00E80DD1" w:rsidP="00E80DD1">
      <w:pPr>
        <w:tabs>
          <w:tab w:val="left" w:pos="142"/>
        </w:tabs>
        <w:spacing w:after="0" w:line="240" w:lineRule="auto"/>
        <w:jc w:val="center"/>
        <w:rPr>
          <w:rFonts w:ascii="Times New Roman" w:hAnsi="Times New Roman"/>
          <w:sz w:val="28"/>
          <w:szCs w:val="28"/>
          <w:lang w:val="kk-KZ"/>
        </w:rPr>
      </w:pPr>
    </w:p>
    <w:p w:rsidR="00E80DD1" w:rsidRPr="00FD635B" w:rsidRDefault="00E80DD1" w:rsidP="00E80DD1">
      <w:pPr>
        <w:tabs>
          <w:tab w:val="left" w:pos="142"/>
        </w:tabs>
        <w:spacing w:after="0" w:line="240" w:lineRule="auto"/>
        <w:jc w:val="center"/>
        <w:rPr>
          <w:rFonts w:ascii="Times New Roman" w:hAnsi="Times New Roman"/>
          <w:sz w:val="28"/>
          <w:szCs w:val="28"/>
          <w:lang w:val="kk-KZ"/>
        </w:rPr>
      </w:pPr>
    </w:p>
    <w:p w:rsidR="00E80DD1" w:rsidRPr="00FD635B" w:rsidRDefault="00E80DD1" w:rsidP="00E80DD1">
      <w:pPr>
        <w:tabs>
          <w:tab w:val="left" w:pos="142"/>
        </w:tabs>
        <w:spacing w:after="0" w:line="240" w:lineRule="auto"/>
        <w:jc w:val="center"/>
        <w:rPr>
          <w:rFonts w:ascii="Times New Roman" w:hAnsi="Times New Roman"/>
          <w:sz w:val="28"/>
          <w:szCs w:val="28"/>
          <w:lang w:val="kk-KZ"/>
        </w:rPr>
      </w:pPr>
    </w:p>
    <w:p w:rsidR="00E80DD1" w:rsidRPr="00FD635B" w:rsidRDefault="00E80DD1" w:rsidP="00E80DD1">
      <w:pPr>
        <w:tabs>
          <w:tab w:val="left" w:pos="142"/>
        </w:tabs>
        <w:spacing w:after="0" w:line="240" w:lineRule="auto"/>
        <w:jc w:val="center"/>
        <w:rPr>
          <w:rFonts w:ascii="Times New Roman" w:hAnsi="Times New Roman"/>
          <w:sz w:val="28"/>
          <w:szCs w:val="28"/>
          <w:lang w:val="kk-KZ"/>
        </w:rPr>
      </w:pPr>
    </w:p>
    <w:p w:rsidR="00E80DD1" w:rsidRPr="00FD635B" w:rsidRDefault="00E80DD1" w:rsidP="00E80DD1">
      <w:pPr>
        <w:tabs>
          <w:tab w:val="left" w:pos="142"/>
        </w:tabs>
        <w:spacing w:after="0" w:line="240" w:lineRule="auto"/>
        <w:jc w:val="center"/>
        <w:rPr>
          <w:rFonts w:ascii="Times New Roman" w:hAnsi="Times New Roman"/>
          <w:sz w:val="28"/>
          <w:szCs w:val="28"/>
          <w:lang w:val="kk-KZ"/>
        </w:rPr>
      </w:pPr>
    </w:p>
    <w:p w:rsidR="00E80DD1" w:rsidRDefault="00E80DD1" w:rsidP="00E80DD1">
      <w:pPr>
        <w:tabs>
          <w:tab w:val="left" w:pos="142"/>
        </w:tabs>
        <w:spacing w:after="0" w:line="240" w:lineRule="auto"/>
        <w:jc w:val="center"/>
        <w:rPr>
          <w:rFonts w:ascii="Times New Roman" w:hAnsi="Times New Roman"/>
          <w:sz w:val="28"/>
          <w:szCs w:val="28"/>
          <w:lang w:val="kk-KZ"/>
        </w:rPr>
      </w:pPr>
    </w:p>
    <w:p w:rsidR="00E80DD1" w:rsidRDefault="00E80DD1" w:rsidP="00E80DD1">
      <w:pPr>
        <w:tabs>
          <w:tab w:val="left" w:pos="142"/>
        </w:tabs>
        <w:spacing w:after="0" w:line="240" w:lineRule="auto"/>
        <w:jc w:val="center"/>
        <w:rPr>
          <w:rFonts w:ascii="Times New Roman" w:hAnsi="Times New Roman"/>
          <w:b/>
          <w:noProof/>
          <w:sz w:val="28"/>
          <w:szCs w:val="28"/>
          <w:lang w:val="kk-KZ"/>
        </w:rPr>
      </w:pPr>
    </w:p>
    <w:p w:rsidR="00E80DD1" w:rsidRPr="00FD635B" w:rsidRDefault="00E80DD1" w:rsidP="00E80DD1">
      <w:pPr>
        <w:tabs>
          <w:tab w:val="left" w:pos="142"/>
        </w:tabs>
        <w:spacing w:after="0" w:line="240" w:lineRule="auto"/>
        <w:jc w:val="center"/>
        <w:rPr>
          <w:rFonts w:ascii="Times New Roman" w:hAnsi="Times New Roman"/>
          <w:b/>
          <w:noProof/>
          <w:sz w:val="28"/>
          <w:szCs w:val="28"/>
          <w:lang w:val="kk-KZ"/>
        </w:rPr>
      </w:pPr>
      <w:r w:rsidRPr="00FD635B">
        <w:rPr>
          <w:rFonts w:ascii="Times New Roman" w:hAnsi="Times New Roman"/>
          <w:b/>
          <w:noProof/>
          <w:sz w:val="28"/>
          <w:szCs w:val="28"/>
          <w:lang w:val="kk-KZ"/>
        </w:rPr>
        <w:lastRenderedPageBreak/>
        <w:t>Шартты белгілер:</w:t>
      </w:r>
    </w:p>
    <w:p w:rsidR="00E80DD1" w:rsidRPr="00FD635B" w:rsidRDefault="00E80DD1" w:rsidP="00E80DD1">
      <w:pPr>
        <w:tabs>
          <w:tab w:val="left" w:pos="142"/>
        </w:tabs>
        <w:spacing w:after="0" w:line="240" w:lineRule="auto"/>
        <w:jc w:val="both"/>
        <w:rPr>
          <w:rFonts w:ascii="Times New Roman" w:hAnsi="Times New Roman"/>
          <w:noProof/>
          <w:sz w:val="28"/>
          <w:szCs w:val="28"/>
          <w:lang w:val="kk-KZ"/>
        </w:rPr>
      </w:pPr>
    </w:p>
    <w:p w:rsidR="00E80DD1" w:rsidRPr="00FD635B" w:rsidRDefault="00E80DD1" w:rsidP="00E80DD1">
      <w:pPr>
        <w:tabs>
          <w:tab w:val="left" w:pos="142"/>
        </w:tabs>
        <w:spacing w:after="0" w:line="240" w:lineRule="auto"/>
        <w:jc w:val="both"/>
        <w:rPr>
          <w:rFonts w:ascii="Times New Roman" w:hAnsi="Times New Roman"/>
          <w:noProof/>
          <w:sz w:val="28"/>
          <w:szCs w:val="28"/>
          <w:lang w:val="kk-KZ"/>
        </w:rPr>
      </w:pPr>
    </w:p>
    <w:p w:rsidR="00E80DD1" w:rsidRPr="00FD635B" w:rsidRDefault="00E80DD1" w:rsidP="00E80DD1">
      <w:pPr>
        <w:tabs>
          <w:tab w:val="left" w:pos="142"/>
        </w:tabs>
        <w:spacing w:after="0" w:line="240" w:lineRule="auto"/>
        <w:ind w:left="-142"/>
        <w:jc w:val="both"/>
        <w:rPr>
          <w:rFonts w:ascii="Times New Roman" w:hAnsi="Times New Roman"/>
          <w:noProof/>
          <w:sz w:val="28"/>
          <w:szCs w:val="28"/>
          <w:lang w:val="kk-KZ"/>
        </w:rPr>
      </w:pPr>
      <w:r w:rsidRPr="00FD635B">
        <w:rPr>
          <w:rFonts w:ascii="Times New Roman" w:hAnsi="Times New Roman"/>
          <w:noProof/>
          <w:sz w:val="28"/>
          <w:szCs w:val="28"/>
        </w:rPr>
        <w:drawing>
          <wp:inline distT="0" distB="0" distL="0" distR="0">
            <wp:extent cx="6057900" cy="40671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0" cy="4067175"/>
                    </a:xfrm>
                    <a:prstGeom prst="rect">
                      <a:avLst/>
                    </a:prstGeom>
                    <a:noFill/>
                    <a:ln>
                      <a:noFill/>
                    </a:ln>
                  </pic:spPr>
                </pic:pic>
              </a:graphicData>
            </a:graphic>
          </wp:inline>
        </w:drawing>
      </w:r>
    </w:p>
    <w:p w:rsidR="00E80DD1" w:rsidRPr="00FD635B"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Pr="00FD635B" w:rsidRDefault="00E80DD1" w:rsidP="00E80DD1">
      <w:pPr>
        <w:spacing w:after="0" w:line="240" w:lineRule="auto"/>
        <w:ind w:left="5704"/>
        <w:jc w:val="both"/>
        <w:rPr>
          <w:rFonts w:ascii="Times New Roman" w:hAnsi="Times New Roman"/>
          <w:szCs w:val="28"/>
          <w:lang w:val="kk-KZ"/>
        </w:rPr>
      </w:pPr>
    </w:p>
    <w:p w:rsidR="00E80DD1" w:rsidRDefault="00E80DD1" w:rsidP="00E80DD1">
      <w:pPr>
        <w:spacing w:after="0" w:line="240" w:lineRule="auto"/>
        <w:ind w:left="5704"/>
        <w:jc w:val="both"/>
        <w:rPr>
          <w:rFonts w:ascii="Times New Roman" w:hAnsi="Times New Roman"/>
          <w:szCs w:val="28"/>
          <w:lang w:val="kk-KZ"/>
        </w:rPr>
      </w:pPr>
    </w:p>
    <w:p w:rsidR="00E80DD1" w:rsidRPr="00FD635B" w:rsidRDefault="00E80DD1" w:rsidP="00E80DD1">
      <w:pPr>
        <w:spacing w:after="0" w:line="240" w:lineRule="auto"/>
        <w:ind w:left="5704"/>
        <w:jc w:val="both"/>
        <w:rPr>
          <w:rFonts w:ascii="Times New Roman" w:hAnsi="Times New Roman"/>
          <w:b/>
          <w:sz w:val="24"/>
          <w:szCs w:val="28"/>
          <w:lang w:val="kk-KZ"/>
        </w:rPr>
      </w:pPr>
      <w:r w:rsidRPr="00FD635B">
        <w:rPr>
          <w:rFonts w:ascii="Times New Roman" w:hAnsi="Times New Roman"/>
          <w:szCs w:val="28"/>
          <w:lang w:val="kk-KZ"/>
        </w:rPr>
        <w:lastRenderedPageBreak/>
        <w:t>«</w:t>
      </w:r>
      <w:r w:rsidRPr="00FD635B">
        <w:rPr>
          <w:rFonts w:ascii="Times New Roman" w:hAnsi="Times New Roman"/>
          <w:sz w:val="24"/>
          <w:szCs w:val="24"/>
          <w:lang w:val="kk-KZ"/>
        </w:rPr>
        <w:t>Жетім баланы және (немесе) ата-анасының қамқорлығынсыз қалған баланы асырап алуға байланысты біржолғы ақшалай төлемді тағайындау</w:t>
      </w:r>
      <w:r w:rsidRPr="00FD635B">
        <w:rPr>
          <w:rFonts w:ascii="Times New Roman" w:hAnsi="Times New Roman"/>
          <w:szCs w:val="28"/>
          <w:lang w:val="kk-KZ"/>
        </w:rPr>
        <w:t xml:space="preserve">» мемлекеттік </w:t>
      </w:r>
      <w:r w:rsidRPr="00FD635B">
        <w:rPr>
          <w:rFonts w:ascii="Times New Roman" w:hAnsi="Times New Roman"/>
          <w:sz w:val="24"/>
          <w:szCs w:val="28"/>
          <w:lang w:val="kk-KZ"/>
        </w:rPr>
        <w:t>көрсетілетін қызмет регламентіне 2-қосымша</w:t>
      </w:r>
    </w:p>
    <w:p w:rsidR="00E80DD1" w:rsidRPr="00FD635B" w:rsidRDefault="00E80DD1" w:rsidP="00E80DD1">
      <w:pPr>
        <w:spacing w:after="0" w:line="240" w:lineRule="auto"/>
        <w:ind w:left="-108"/>
        <w:jc w:val="both"/>
        <w:rPr>
          <w:rFonts w:ascii="Times New Roman" w:hAnsi="Times New Roman"/>
          <w:b/>
          <w:sz w:val="28"/>
          <w:szCs w:val="28"/>
          <w:lang w:val="kk-KZ"/>
        </w:rPr>
      </w:pPr>
    </w:p>
    <w:p w:rsidR="00E80DD1" w:rsidRPr="00FD635B" w:rsidRDefault="00E80DD1" w:rsidP="00E80DD1">
      <w:pPr>
        <w:spacing w:after="0" w:line="240" w:lineRule="auto"/>
        <w:ind w:left="-108"/>
        <w:jc w:val="both"/>
        <w:rPr>
          <w:rFonts w:ascii="Times New Roman" w:hAnsi="Times New Roman"/>
          <w:b/>
          <w:sz w:val="28"/>
          <w:szCs w:val="28"/>
          <w:lang w:val="kk-KZ"/>
        </w:rPr>
      </w:pPr>
    </w:p>
    <w:p w:rsidR="00E80DD1" w:rsidRPr="00DA4861" w:rsidRDefault="00E80DD1" w:rsidP="00E80DD1">
      <w:pPr>
        <w:spacing w:after="0" w:line="240" w:lineRule="auto"/>
        <w:ind w:left="-108"/>
        <w:jc w:val="center"/>
        <w:rPr>
          <w:rFonts w:ascii="Times New Roman" w:hAnsi="Times New Roman"/>
          <w:sz w:val="24"/>
          <w:szCs w:val="28"/>
          <w:lang w:val="kk-KZ"/>
        </w:rPr>
      </w:pPr>
      <w:r w:rsidRPr="00DA4861">
        <w:rPr>
          <w:rFonts w:ascii="Times New Roman" w:hAnsi="Times New Roman"/>
          <w:b/>
          <w:sz w:val="24"/>
          <w:szCs w:val="28"/>
          <w:lang w:val="kk-KZ"/>
        </w:rPr>
        <w:t>«</w:t>
      </w:r>
      <w:r w:rsidRPr="00DA4861">
        <w:rPr>
          <w:rFonts w:ascii="Times New Roman" w:hAnsi="Times New Roman"/>
          <w:b/>
          <w:sz w:val="24"/>
          <w:szCs w:val="24"/>
          <w:lang w:val="kk-KZ"/>
        </w:rPr>
        <w:t>Жетім баланы және (немесе) ата-анасының қамқорлығынсыз қалған баланы асырап алуға байланысты біржолғы ақшалай төлемді тағайындау</w:t>
      </w:r>
      <w:r w:rsidRPr="00DA4861">
        <w:rPr>
          <w:rFonts w:ascii="Times New Roman" w:hAnsi="Times New Roman"/>
          <w:b/>
          <w:sz w:val="24"/>
          <w:szCs w:val="28"/>
          <w:lang w:val="kk-KZ"/>
        </w:rPr>
        <w:t>» мемлекеттік қызметін көрсетудің бизнес-процестерінің анықтамалығы</w:t>
      </w:r>
    </w:p>
    <w:p w:rsidR="00E80DD1" w:rsidRPr="00FD635B" w:rsidRDefault="00E80DD1" w:rsidP="00E80DD1">
      <w:pPr>
        <w:spacing w:after="0" w:line="240" w:lineRule="auto"/>
        <w:ind w:left="-108"/>
        <w:jc w:val="both"/>
        <w:rPr>
          <w:rFonts w:ascii="Times New Roman" w:hAnsi="Times New Roman"/>
          <w:sz w:val="28"/>
          <w:szCs w:val="28"/>
          <w:lang w:val="kk-KZ"/>
        </w:rPr>
      </w:pPr>
    </w:p>
    <w:p w:rsidR="00E80DD1" w:rsidRPr="00FD635B" w:rsidRDefault="00E80DD1" w:rsidP="00E80DD1">
      <w:pPr>
        <w:spacing w:after="0" w:line="240" w:lineRule="auto"/>
        <w:ind w:left="-108"/>
        <w:jc w:val="both"/>
        <w:rPr>
          <w:rFonts w:ascii="Times New Roman" w:hAnsi="Times New Roman"/>
          <w:sz w:val="28"/>
          <w:szCs w:val="28"/>
          <w:lang w:val="kk-KZ"/>
        </w:rPr>
      </w:pPr>
      <w:r w:rsidRPr="00FD635B">
        <w:rPr>
          <w:rFonts w:ascii="Times New Roman" w:hAnsi="Times New Roman"/>
          <w:noProof/>
          <w:sz w:val="28"/>
          <w:szCs w:val="28"/>
        </w:rPr>
        <w:drawing>
          <wp:inline distT="0" distB="0" distL="0" distR="0">
            <wp:extent cx="6038850" cy="60674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8850" cy="6067425"/>
                    </a:xfrm>
                    <a:prstGeom prst="rect">
                      <a:avLst/>
                    </a:prstGeom>
                    <a:noFill/>
                    <a:ln>
                      <a:noFill/>
                    </a:ln>
                  </pic:spPr>
                </pic:pic>
              </a:graphicData>
            </a:graphic>
          </wp:inline>
        </w:drawing>
      </w:r>
    </w:p>
    <w:p w:rsidR="00E80DD1" w:rsidRPr="00FD635B" w:rsidRDefault="00E80DD1" w:rsidP="00E80DD1">
      <w:pPr>
        <w:spacing w:after="0" w:line="240" w:lineRule="auto"/>
        <w:jc w:val="both"/>
        <w:rPr>
          <w:rFonts w:ascii="Times New Roman" w:hAnsi="Times New Roman"/>
          <w:sz w:val="24"/>
          <w:szCs w:val="28"/>
          <w:lang w:val="kk-KZ"/>
        </w:rPr>
      </w:pPr>
    </w:p>
    <w:p w:rsidR="00E80DD1" w:rsidRDefault="00E80DD1" w:rsidP="00E80DD1">
      <w:pPr>
        <w:tabs>
          <w:tab w:val="left" w:pos="5704"/>
          <w:tab w:val="left" w:pos="5954"/>
        </w:tabs>
        <w:spacing w:after="0" w:line="240" w:lineRule="auto"/>
        <w:ind w:left="5664"/>
        <w:contextualSpacing/>
        <w:jc w:val="both"/>
        <w:rPr>
          <w:rFonts w:ascii="Times New Roman" w:hAnsi="Times New Roman"/>
          <w:sz w:val="28"/>
          <w:szCs w:val="28"/>
          <w:lang w:val="kk-KZ"/>
        </w:rPr>
      </w:pPr>
    </w:p>
    <w:p w:rsidR="00E80DD1" w:rsidRDefault="00E80DD1" w:rsidP="00E80DD1">
      <w:pPr>
        <w:tabs>
          <w:tab w:val="left" w:pos="5704"/>
          <w:tab w:val="left" w:pos="5954"/>
        </w:tabs>
        <w:spacing w:after="0" w:line="240" w:lineRule="auto"/>
        <w:ind w:left="5664"/>
        <w:contextualSpacing/>
        <w:jc w:val="both"/>
        <w:rPr>
          <w:rFonts w:ascii="Times New Roman" w:hAnsi="Times New Roman"/>
          <w:sz w:val="28"/>
          <w:szCs w:val="28"/>
          <w:lang w:val="kk-KZ"/>
        </w:rPr>
      </w:pPr>
    </w:p>
    <w:p w:rsidR="000137CB" w:rsidRPr="00E80DD1" w:rsidRDefault="000137CB" w:rsidP="00E80DD1">
      <w:pPr>
        <w:rPr>
          <w:szCs w:val="28"/>
        </w:rPr>
      </w:pPr>
    </w:p>
    <w:sectPr w:rsidR="000137CB" w:rsidRPr="00E80DD1" w:rsidSect="004A0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B1BCB"/>
    <w:rsid w:val="000137CB"/>
    <w:rsid w:val="003B1BCB"/>
    <w:rsid w:val="004A0ACF"/>
    <w:rsid w:val="0053171E"/>
    <w:rsid w:val="00A458AF"/>
    <w:rsid w:val="00B14C60"/>
    <w:rsid w:val="00E80DD1"/>
    <w:rsid w:val="00EE5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ACF"/>
  </w:style>
  <w:style w:type="paragraph" w:styleId="3">
    <w:name w:val="heading 3"/>
    <w:basedOn w:val="a"/>
    <w:link w:val="30"/>
    <w:uiPriority w:val="9"/>
    <w:qFormat/>
    <w:rsid w:val="00EE5D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5DE1"/>
    <w:rPr>
      <w:rFonts w:ascii="Times New Roman" w:eastAsia="Times New Roman" w:hAnsi="Times New Roman" w:cs="Times New Roman"/>
      <w:b/>
      <w:bCs/>
      <w:sz w:val="27"/>
      <w:szCs w:val="27"/>
      <w:lang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EE5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EE5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EE5DE1"/>
    <w:rPr>
      <w:color w:val="0000FF"/>
      <w:u w:val="single"/>
    </w:rPr>
  </w:style>
  <w:style w:type="paragraph" w:styleId="a6">
    <w:name w:val="Balloon Text"/>
    <w:basedOn w:val="a"/>
    <w:link w:val="a7"/>
    <w:uiPriority w:val="99"/>
    <w:semiHidden/>
    <w:unhideWhenUsed/>
    <w:rsid w:val="00EE5DE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5DE1"/>
    <w:rPr>
      <w:rFonts w:ascii="Tahoma" w:hAnsi="Tahoma" w:cs="Tahoma"/>
      <w:sz w:val="16"/>
      <w:szCs w:val="16"/>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E80DD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E5DE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5DE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E5D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EE5D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5DE1"/>
    <w:rPr>
      <w:color w:val="0000FF"/>
      <w:u w:val="single"/>
    </w:rPr>
  </w:style>
  <w:style w:type="paragraph" w:styleId="a5">
    <w:name w:val="Balloon Text"/>
    <w:basedOn w:val="a"/>
    <w:link w:val="a6"/>
    <w:uiPriority w:val="99"/>
    <w:semiHidden/>
    <w:unhideWhenUsed/>
    <w:rsid w:val="00EE5DE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5D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73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24"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hyperlink" Target="http://adilet.zan.kz/kaz/docs/V18Z0005109"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1606</Words>
  <Characters>9160</Characters>
  <Application>Microsoft Office Word</Application>
  <DocSecurity>0</DocSecurity>
  <Lines>76</Lines>
  <Paragraphs>21</Paragraphs>
  <ScaleCrop>false</ScaleCrop>
  <Company/>
  <LinksUpToDate>false</LinksUpToDate>
  <CharactersWithSpaces>10745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Gulbarshyn1</dc:creator>
  <cp:keywords/>
  <dc:description/>
  <cp:lastModifiedBy>Админ7</cp:lastModifiedBy>
  <cp:revision>5</cp:revision>
  <dcterms:created xsi:type="dcterms:W3CDTF">2018-01-31T13:24:00Z</dcterms:created>
  <dcterms:modified xsi:type="dcterms:W3CDTF">2018-07-11T09:27:00Z</dcterms:modified>
</cp:coreProperties>
</file>